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423D" w:rsidRDefault="00EC423D" w:rsidP="00664658">
      <w:pPr>
        <w:spacing w:before="120"/>
        <w:rPr>
          <w:b/>
          <w:sz w:val="32"/>
          <w:szCs w:val="32"/>
        </w:rPr>
      </w:pPr>
    </w:p>
    <w:p w:rsidR="00D03009" w:rsidRDefault="00D03009" w:rsidP="00C37A45">
      <w:pPr>
        <w:spacing w:before="1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Pr="009A3927">
        <w:rPr>
          <w:b/>
          <w:sz w:val="32"/>
          <w:szCs w:val="32"/>
        </w:rPr>
        <w:t>Smlouva o dílo</w:t>
      </w:r>
    </w:p>
    <w:p w:rsidR="00D03009" w:rsidRDefault="00D03009" w:rsidP="00A54339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TUTO SMLOUVU O DÍLO (dále jen "Smlouva") uzavřely podle ust. § 2586 a násl. zákona č. 89/2012, občanský zákoník (dále je "NOZ“), následující smluvní strany.</w:t>
      </w:r>
    </w:p>
    <w:p w:rsidR="00D03009" w:rsidRDefault="00D03009" w:rsidP="009A3927">
      <w:pPr>
        <w:rPr>
          <w:sz w:val="24"/>
          <w:szCs w:val="24"/>
        </w:rPr>
      </w:pP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 xml:space="preserve">(A) </w:t>
      </w:r>
      <w:r w:rsidRPr="003C306C">
        <w:rPr>
          <w:sz w:val="24"/>
          <w:szCs w:val="24"/>
          <w:highlight w:val="yellow"/>
        </w:rPr>
        <w:t>.............................................</w:t>
      </w:r>
      <w:r>
        <w:rPr>
          <w:sz w:val="24"/>
          <w:szCs w:val="24"/>
        </w:rPr>
        <w:t xml:space="preserve">, 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306C">
        <w:rPr>
          <w:sz w:val="24"/>
          <w:szCs w:val="24"/>
          <w:highlight w:val="yellow"/>
        </w:rPr>
        <w:t>..............................................</w:t>
      </w:r>
      <w:r>
        <w:rPr>
          <w:sz w:val="24"/>
          <w:szCs w:val="24"/>
        </w:rPr>
        <w:t>,</w:t>
      </w:r>
    </w:p>
    <w:p w:rsidR="00D03009" w:rsidRDefault="00D03009" w:rsidP="003C306C">
      <w:pPr>
        <w:ind w:left="2127" w:hanging="2127"/>
        <w:rPr>
          <w:sz w:val="24"/>
          <w:szCs w:val="24"/>
        </w:rPr>
      </w:pPr>
      <w:r>
        <w:rPr>
          <w:sz w:val="24"/>
          <w:szCs w:val="24"/>
        </w:rPr>
        <w:t xml:space="preserve">IČO: </w:t>
      </w:r>
      <w:r>
        <w:rPr>
          <w:sz w:val="24"/>
          <w:szCs w:val="24"/>
        </w:rPr>
        <w:tab/>
      </w:r>
      <w:r w:rsidRPr="003C306C">
        <w:rPr>
          <w:sz w:val="24"/>
          <w:szCs w:val="24"/>
          <w:highlight w:val="yellow"/>
        </w:rPr>
        <w:t>...........</w:t>
      </w:r>
      <w:r>
        <w:rPr>
          <w:sz w:val="24"/>
          <w:szCs w:val="24"/>
          <w:highlight w:val="yellow"/>
        </w:rPr>
        <w:t>..............</w:t>
      </w:r>
      <w:r w:rsidRPr="003C306C">
        <w:rPr>
          <w:sz w:val="24"/>
          <w:szCs w:val="24"/>
          <w:highlight w:val="yellow"/>
        </w:rPr>
        <w:t>.....</w:t>
      </w:r>
      <w:r>
        <w:rPr>
          <w:sz w:val="24"/>
          <w:szCs w:val="24"/>
        </w:rPr>
        <w:t xml:space="preserve">, zapsaná v obchodním rejstříku vedeném </w:t>
      </w:r>
      <w:r w:rsidRPr="003C306C">
        <w:rPr>
          <w:sz w:val="24"/>
          <w:szCs w:val="24"/>
          <w:highlight w:val="yellow"/>
        </w:rPr>
        <w:t>...............................</w:t>
      </w:r>
      <w:r>
        <w:rPr>
          <w:sz w:val="24"/>
          <w:szCs w:val="24"/>
        </w:rPr>
        <w:t xml:space="preserve"> soudem v </w:t>
      </w:r>
      <w:r w:rsidRPr="003C306C">
        <w:rPr>
          <w:sz w:val="24"/>
          <w:szCs w:val="24"/>
          <w:highlight w:val="yellow"/>
        </w:rPr>
        <w:t>.........................................</w:t>
      </w:r>
      <w:r>
        <w:rPr>
          <w:sz w:val="24"/>
          <w:szCs w:val="24"/>
        </w:rPr>
        <w:t xml:space="preserve">, oddíl </w:t>
      </w:r>
      <w:r w:rsidRPr="003C306C">
        <w:rPr>
          <w:sz w:val="24"/>
          <w:szCs w:val="24"/>
          <w:highlight w:val="yellow"/>
        </w:rPr>
        <w:t>.......</w:t>
      </w:r>
      <w:r>
        <w:rPr>
          <w:sz w:val="24"/>
          <w:szCs w:val="24"/>
        </w:rPr>
        <w:t xml:space="preserve">, vložka </w:t>
      </w:r>
      <w:r w:rsidRPr="003C306C">
        <w:rPr>
          <w:sz w:val="24"/>
          <w:szCs w:val="24"/>
          <w:highlight w:val="yellow"/>
        </w:rPr>
        <w:t>.................................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306C">
        <w:rPr>
          <w:sz w:val="24"/>
          <w:szCs w:val="24"/>
          <w:highlight w:val="yellow"/>
        </w:rPr>
        <w:t>.................................................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 xml:space="preserve">bankovní spojení: </w:t>
      </w:r>
      <w:r>
        <w:rPr>
          <w:sz w:val="24"/>
          <w:szCs w:val="24"/>
        </w:rPr>
        <w:tab/>
      </w:r>
      <w:r w:rsidRPr="003C306C">
        <w:rPr>
          <w:sz w:val="24"/>
          <w:szCs w:val="24"/>
          <w:highlight w:val="yellow"/>
        </w:rPr>
        <w:t>.................................................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 xml:space="preserve">číslo účtu: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C306C">
        <w:rPr>
          <w:sz w:val="24"/>
          <w:szCs w:val="24"/>
          <w:highlight w:val="yellow"/>
        </w:rPr>
        <w:t>.................................................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>(dále jen "Zhotovitel")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>a</w:t>
      </w:r>
    </w:p>
    <w:p w:rsidR="000F7D62" w:rsidRDefault="00D03009" w:rsidP="009A3927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(B) </w:t>
      </w:r>
      <w:r w:rsidR="008838FC">
        <w:rPr>
          <w:b/>
          <w:sz w:val="24"/>
          <w:szCs w:val="24"/>
        </w:rPr>
        <w:t>Obec Březová</w:t>
      </w:r>
    </w:p>
    <w:p w:rsidR="00D03009" w:rsidRDefault="00D03009" w:rsidP="009A3927">
      <w:pPr>
        <w:rPr>
          <w:sz w:val="24"/>
          <w:szCs w:val="24"/>
        </w:rPr>
      </w:pPr>
      <w:r w:rsidRPr="009A3927">
        <w:rPr>
          <w:sz w:val="24"/>
          <w:szCs w:val="24"/>
        </w:rPr>
        <w:t>sídlo: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38FC">
        <w:rPr>
          <w:sz w:val="24"/>
          <w:szCs w:val="24"/>
        </w:rPr>
        <w:t>Březová 23</w:t>
      </w:r>
    </w:p>
    <w:p w:rsidR="00D03009" w:rsidRDefault="00664658" w:rsidP="009A3927">
      <w:pPr>
        <w:rPr>
          <w:sz w:val="24"/>
          <w:szCs w:val="24"/>
        </w:rPr>
      </w:pPr>
      <w:r>
        <w:rPr>
          <w:sz w:val="24"/>
          <w:szCs w:val="24"/>
        </w:rPr>
        <w:t>IČO: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38FC">
        <w:rPr>
          <w:sz w:val="24"/>
          <w:szCs w:val="24"/>
        </w:rPr>
        <w:t>00233153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>zasto</w:t>
      </w:r>
      <w:r w:rsidR="00EA6D32">
        <w:rPr>
          <w:sz w:val="24"/>
          <w:szCs w:val="24"/>
        </w:rPr>
        <w:t>upen</w:t>
      </w:r>
      <w:r w:rsidR="00164C1C">
        <w:rPr>
          <w:sz w:val="24"/>
          <w:szCs w:val="24"/>
        </w:rPr>
        <w:t>á</w:t>
      </w:r>
      <w:r w:rsidR="00EA6D32">
        <w:rPr>
          <w:sz w:val="24"/>
          <w:szCs w:val="24"/>
        </w:rPr>
        <w:t xml:space="preserve">: </w:t>
      </w:r>
      <w:r w:rsidR="00EA6D32">
        <w:rPr>
          <w:sz w:val="24"/>
          <w:szCs w:val="24"/>
        </w:rPr>
        <w:tab/>
      </w:r>
      <w:r w:rsidR="00EA6D32">
        <w:rPr>
          <w:sz w:val="24"/>
          <w:szCs w:val="24"/>
        </w:rPr>
        <w:tab/>
      </w:r>
      <w:r w:rsidR="008838FC">
        <w:rPr>
          <w:sz w:val="24"/>
          <w:szCs w:val="24"/>
        </w:rPr>
        <w:t>starostkou obce Březová</w:t>
      </w:r>
      <w:r w:rsidR="00664658">
        <w:rPr>
          <w:sz w:val="24"/>
          <w:szCs w:val="24"/>
        </w:rPr>
        <w:t xml:space="preserve">, </w:t>
      </w:r>
      <w:r w:rsidR="008838FC">
        <w:rPr>
          <w:sz w:val="24"/>
          <w:szCs w:val="24"/>
        </w:rPr>
        <w:t>Martinou Nedvědovou</w:t>
      </w:r>
    </w:p>
    <w:p w:rsidR="00D03009" w:rsidRDefault="00D03009" w:rsidP="009A3927">
      <w:pPr>
        <w:rPr>
          <w:sz w:val="24"/>
          <w:szCs w:val="24"/>
        </w:rPr>
      </w:pPr>
      <w:r>
        <w:rPr>
          <w:sz w:val="24"/>
          <w:szCs w:val="24"/>
        </w:rPr>
        <w:t>bankovní</w:t>
      </w:r>
      <w:r w:rsidR="00164C1C">
        <w:rPr>
          <w:sz w:val="24"/>
          <w:szCs w:val="24"/>
        </w:rPr>
        <w:t xml:space="preserve"> spojení: </w:t>
      </w:r>
      <w:r w:rsidR="00164C1C">
        <w:rPr>
          <w:sz w:val="24"/>
          <w:szCs w:val="24"/>
        </w:rPr>
        <w:tab/>
      </w:r>
      <w:r w:rsidR="00CB6FF8">
        <w:rPr>
          <w:sz w:val="24"/>
          <w:szCs w:val="24"/>
        </w:rPr>
        <w:t>Česká spořitelna, a.s.</w:t>
      </w:r>
    </w:p>
    <w:p w:rsidR="00D03009" w:rsidRDefault="00D03009" w:rsidP="00CB6FF8">
      <w:pPr>
        <w:pStyle w:val="Styl1"/>
        <w:spacing w:after="0"/>
        <w:rPr>
          <w:szCs w:val="24"/>
        </w:rPr>
      </w:pPr>
      <w:r w:rsidRPr="003C306C">
        <w:rPr>
          <w:rFonts w:ascii="Calibri" w:hAnsi="Calibri"/>
          <w:szCs w:val="24"/>
        </w:rPr>
        <w:t xml:space="preserve">číslo účtu: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 w:rsidR="00CB6FF8" w:rsidRPr="00CB6FF8">
        <w:rPr>
          <w:rFonts w:asciiTheme="minorHAnsi" w:hAnsiTheme="minorHAnsi" w:cstheme="minorHAnsi"/>
          <w:szCs w:val="24"/>
        </w:rPr>
        <w:t>364264349/0800</w:t>
      </w:r>
    </w:p>
    <w:p w:rsidR="00CB6FF8" w:rsidRDefault="00CB6FF8" w:rsidP="00CB6FF8">
      <w:pPr>
        <w:pStyle w:val="Styl1"/>
        <w:spacing w:after="0"/>
        <w:rPr>
          <w:szCs w:val="24"/>
        </w:rPr>
      </w:pPr>
    </w:p>
    <w:p w:rsidR="00D03009" w:rsidRDefault="00D03009" w:rsidP="005D116C">
      <w:pPr>
        <w:spacing w:after="0"/>
        <w:rPr>
          <w:sz w:val="24"/>
          <w:szCs w:val="24"/>
        </w:rPr>
      </w:pPr>
      <w:r>
        <w:rPr>
          <w:sz w:val="24"/>
          <w:szCs w:val="24"/>
        </w:rPr>
        <w:t>(dále jen "Objednatel")</w:t>
      </w:r>
    </w:p>
    <w:p w:rsidR="00D03009" w:rsidRDefault="00D03009" w:rsidP="005D116C">
      <w:pPr>
        <w:spacing w:after="0"/>
        <w:rPr>
          <w:sz w:val="24"/>
          <w:szCs w:val="24"/>
        </w:rPr>
      </w:pPr>
    </w:p>
    <w:p w:rsidR="00D03009" w:rsidRPr="00F04F3F" w:rsidRDefault="00D03009" w:rsidP="00F73615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F04F3F">
        <w:rPr>
          <w:b/>
          <w:sz w:val="24"/>
          <w:szCs w:val="24"/>
        </w:rPr>
        <w:t>PŘEDMĚT SMLOUVY</w:t>
      </w:r>
    </w:p>
    <w:p w:rsidR="00D03009" w:rsidRDefault="00D03009" w:rsidP="0089550A">
      <w:pPr>
        <w:pStyle w:val="Odstavecseseznamem"/>
        <w:numPr>
          <w:ilvl w:val="1"/>
          <w:numId w:val="1"/>
        </w:numPr>
        <w:spacing w:after="0"/>
        <w:ind w:left="426"/>
        <w:rPr>
          <w:rFonts w:asciiTheme="minorHAnsi" w:hAnsiTheme="minorHAnsi"/>
          <w:b/>
          <w:sz w:val="24"/>
          <w:szCs w:val="24"/>
        </w:rPr>
      </w:pPr>
      <w:r w:rsidRPr="00F60F15">
        <w:rPr>
          <w:rFonts w:asciiTheme="minorHAnsi" w:hAnsiTheme="minorHAnsi"/>
          <w:sz w:val="24"/>
          <w:szCs w:val="24"/>
        </w:rPr>
        <w:t xml:space="preserve">Zhotovitel se zavazuje provést na svůj náklad a nebezpečí pro Objednatele dílo spočívající </w:t>
      </w:r>
      <w:r w:rsidR="003B4AD8">
        <w:rPr>
          <w:rFonts w:asciiTheme="minorHAnsi" w:hAnsiTheme="minorHAnsi"/>
          <w:sz w:val="24"/>
          <w:szCs w:val="24"/>
        </w:rPr>
        <w:t>v</w:t>
      </w:r>
      <w:r w:rsidR="008838FC">
        <w:rPr>
          <w:rFonts w:asciiTheme="minorHAnsi" w:hAnsiTheme="minorHAnsi"/>
          <w:sz w:val="24"/>
          <w:szCs w:val="24"/>
        </w:rPr>
        <w:t> provedení elektroinstalace v kulturním domě v obci Březová</w:t>
      </w:r>
      <w:r w:rsidR="00253248">
        <w:rPr>
          <w:rFonts w:asciiTheme="minorHAnsi" w:hAnsiTheme="minorHAnsi"/>
          <w:sz w:val="24"/>
          <w:szCs w:val="24"/>
        </w:rPr>
        <w:t>.</w:t>
      </w:r>
      <w:r w:rsidR="005B1EA0">
        <w:rPr>
          <w:rFonts w:asciiTheme="minorHAnsi" w:hAnsiTheme="minorHAnsi"/>
          <w:sz w:val="24"/>
          <w:szCs w:val="24"/>
        </w:rPr>
        <w:t xml:space="preserve"> </w:t>
      </w:r>
      <w:r w:rsidRPr="00F60F15">
        <w:rPr>
          <w:rFonts w:asciiTheme="minorHAnsi" w:hAnsiTheme="minorHAnsi"/>
          <w:sz w:val="24"/>
          <w:szCs w:val="24"/>
        </w:rPr>
        <w:t>Dílo je souhrnně nazváno "</w:t>
      </w:r>
      <w:r w:rsidR="008838FC" w:rsidRPr="008838FC">
        <w:rPr>
          <w:b/>
          <w:sz w:val="24"/>
          <w:szCs w:val="24"/>
          <w:shd w:val="clear" w:color="auto" w:fill="FFFFFF"/>
        </w:rPr>
        <w:t xml:space="preserve"> </w:t>
      </w:r>
      <w:r w:rsidR="008838FC">
        <w:rPr>
          <w:b/>
          <w:sz w:val="24"/>
          <w:szCs w:val="24"/>
          <w:shd w:val="clear" w:color="auto" w:fill="FFFFFF"/>
        </w:rPr>
        <w:t xml:space="preserve">Elektroinstalace kulturního domu Březová č. p. 53, k. </w:t>
      </w:r>
      <w:proofErr w:type="spellStart"/>
      <w:r w:rsidR="008838FC">
        <w:rPr>
          <w:b/>
          <w:sz w:val="24"/>
          <w:szCs w:val="24"/>
          <w:shd w:val="clear" w:color="auto" w:fill="FFFFFF"/>
        </w:rPr>
        <w:t>ú.</w:t>
      </w:r>
      <w:proofErr w:type="spellEnd"/>
      <w:r w:rsidR="008838FC">
        <w:rPr>
          <w:b/>
          <w:sz w:val="24"/>
          <w:szCs w:val="24"/>
          <w:shd w:val="clear" w:color="auto" w:fill="FFFFFF"/>
        </w:rPr>
        <w:t xml:space="preserve"> Březová u Hořovic</w:t>
      </w:r>
      <w:r w:rsidR="00F60F15" w:rsidRPr="00F60F15">
        <w:rPr>
          <w:rFonts w:asciiTheme="minorHAnsi" w:hAnsiTheme="minorHAnsi"/>
          <w:b/>
          <w:sz w:val="24"/>
          <w:szCs w:val="24"/>
        </w:rPr>
        <w:t>“</w:t>
      </w:r>
      <w:r w:rsidRPr="00F60F15">
        <w:rPr>
          <w:rFonts w:asciiTheme="minorHAnsi" w:hAnsiTheme="minorHAnsi"/>
          <w:b/>
          <w:sz w:val="24"/>
          <w:szCs w:val="24"/>
        </w:rPr>
        <w:t>.</w:t>
      </w:r>
    </w:p>
    <w:p w:rsidR="00506C4F" w:rsidRPr="00506C4F" w:rsidRDefault="00506C4F" w:rsidP="0089550A">
      <w:pPr>
        <w:pStyle w:val="Odstavecseseznamem"/>
        <w:numPr>
          <w:ilvl w:val="1"/>
          <w:numId w:val="1"/>
        </w:numPr>
        <w:spacing w:after="0"/>
        <w:ind w:left="426"/>
        <w:rPr>
          <w:rFonts w:asciiTheme="minorHAnsi" w:hAnsiTheme="minorHAnsi"/>
          <w:sz w:val="24"/>
          <w:szCs w:val="24"/>
        </w:rPr>
      </w:pPr>
      <w:r w:rsidRPr="00506C4F">
        <w:rPr>
          <w:rFonts w:asciiTheme="minorHAnsi" w:hAnsiTheme="minorHAnsi"/>
          <w:sz w:val="24"/>
          <w:szCs w:val="24"/>
        </w:rPr>
        <w:t xml:space="preserve">Dílo bude provedeno dle projektové dokumentace nazvané „Elektroinstalace kulturního domu Březová čp. 53 v k. </w:t>
      </w:r>
      <w:proofErr w:type="spellStart"/>
      <w:r w:rsidRPr="00506C4F">
        <w:rPr>
          <w:rFonts w:asciiTheme="minorHAnsi" w:hAnsiTheme="minorHAnsi"/>
          <w:sz w:val="24"/>
          <w:szCs w:val="24"/>
        </w:rPr>
        <w:t>ú.</w:t>
      </w:r>
      <w:proofErr w:type="spellEnd"/>
      <w:r w:rsidRPr="00506C4F">
        <w:rPr>
          <w:rFonts w:asciiTheme="minorHAnsi" w:hAnsiTheme="minorHAnsi"/>
          <w:sz w:val="24"/>
          <w:szCs w:val="24"/>
        </w:rPr>
        <w:t xml:space="preserve"> Březová“, kterou zpracoval Zdeněk Malý, Krátká 521, 268 01 Hořovice, </w:t>
      </w:r>
      <w:proofErr w:type="spellStart"/>
      <w:r w:rsidRPr="00506C4F">
        <w:rPr>
          <w:rFonts w:asciiTheme="minorHAnsi" w:hAnsiTheme="minorHAnsi"/>
          <w:sz w:val="24"/>
          <w:szCs w:val="24"/>
        </w:rPr>
        <w:t>iČ</w:t>
      </w:r>
      <w:proofErr w:type="spellEnd"/>
      <w:r w:rsidRPr="00506C4F">
        <w:rPr>
          <w:rFonts w:asciiTheme="minorHAnsi" w:hAnsiTheme="minorHAnsi"/>
          <w:sz w:val="24"/>
          <w:szCs w:val="24"/>
        </w:rPr>
        <w:t>: 16976828.</w:t>
      </w:r>
    </w:p>
    <w:p w:rsidR="00D03009" w:rsidRPr="00C847A1" w:rsidRDefault="00D03009" w:rsidP="00DF2390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AB18B6">
        <w:rPr>
          <w:sz w:val="24"/>
          <w:szCs w:val="24"/>
        </w:rPr>
        <w:t>Tato smlouva je uzavírána na základě výsledků zadávacího řízení s názvem "</w:t>
      </w:r>
      <w:r w:rsidR="008838FC">
        <w:rPr>
          <w:b/>
          <w:sz w:val="24"/>
          <w:szCs w:val="24"/>
          <w:shd w:val="clear" w:color="auto" w:fill="FFFFFF"/>
        </w:rPr>
        <w:t xml:space="preserve">Elektroinstalace kulturního domu Březová č. p. 53, k. </w:t>
      </w:r>
      <w:proofErr w:type="spellStart"/>
      <w:r w:rsidR="008838FC">
        <w:rPr>
          <w:b/>
          <w:sz w:val="24"/>
          <w:szCs w:val="24"/>
          <w:shd w:val="clear" w:color="auto" w:fill="FFFFFF"/>
        </w:rPr>
        <w:t>ú.</w:t>
      </w:r>
      <w:proofErr w:type="spellEnd"/>
      <w:r w:rsidR="008838FC">
        <w:rPr>
          <w:b/>
          <w:sz w:val="24"/>
          <w:szCs w:val="24"/>
          <w:shd w:val="clear" w:color="auto" w:fill="FFFFFF"/>
        </w:rPr>
        <w:t xml:space="preserve"> Březová u Hořovic</w:t>
      </w:r>
      <w:r w:rsidR="00CE1EDE" w:rsidRPr="00AB18B6">
        <w:rPr>
          <w:sz w:val="24"/>
          <w:szCs w:val="24"/>
        </w:rPr>
        <w:t xml:space="preserve">“ </w:t>
      </w:r>
      <w:r w:rsidRPr="00AB18B6">
        <w:rPr>
          <w:sz w:val="24"/>
          <w:szCs w:val="24"/>
        </w:rPr>
        <w:t>provedeného</w:t>
      </w:r>
      <w:r w:rsidR="00445D58" w:rsidRPr="00AB18B6">
        <w:rPr>
          <w:sz w:val="24"/>
          <w:szCs w:val="24"/>
        </w:rPr>
        <w:t xml:space="preserve"> jako zakázka malého rozsahu nespadající pod aplikaci </w:t>
      </w:r>
      <w:r w:rsidRPr="00AB18B6">
        <w:rPr>
          <w:sz w:val="24"/>
          <w:szCs w:val="24"/>
        </w:rPr>
        <w:t>zákona č. 13</w:t>
      </w:r>
      <w:r w:rsidR="009E0697">
        <w:rPr>
          <w:sz w:val="24"/>
          <w:szCs w:val="24"/>
        </w:rPr>
        <w:t>4</w:t>
      </w:r>
      <w:r w:rsidRPr="00AB18B6">
        <w:rPr>
          <w:sz w:val="24"/>
          <w:szCs w:val="24"/>
        </w:rPr>
        <w:t>/20</w:t>
      </w:r>
      <w:r w:rsidR="009E0697">
        <w:rPr>
          <w:sz w:val="24"/>
          <w:szCs w:val="24"/>
        </w:rPr>
        <w:t>1</w:t>
      </w:r>
      <w:r w:rsidRPr="00AB18B6">
        <w:rPr>
          <w:sz w:val="24"/>
          <w:szCs w:val="24"/>
        </w:rPr>
        <w:t>6 Sb.</w:t>
      </w:r>
      <w:r w:rsidR="00CB6FF8">
        <w:rPr>
          <w:sz w:val="24"/>
          <w:szCs w:val="24"/>
        </w:rPr>
        <w:t>,</w:t>
      </w:r>
      <w:r w:rsidRPr="00AB18B6">
        <w:rPr>
          <w:sz w:val="24"/>
          <w:szCs w:val="24"/>
        </w:rPr>
        <w:t xml:space="preserve"> o </w:t>
      </w:r>
      <w:r w:rsidR="00F3205F">
        <w:rPr>
          <w:sz w:val="24"/>
          <w:szCs w:val="24"/>
        </w:rPr>
        <w:t>zadávání veřejných zakázek</w:t>
      </w:r>
      <w:r w:rsidRPr="00AB18B6">
        <w:rPr>
          <w:sz w:val="24"/>
          <w:szCs w:val="24"/>
        </w:rPr>
        <w:t xml:space="preserve">, v platném znění. Další popis, podklady a podmínky </w:t>
      </w:r>
      <w:r w:rsidRPr="00AB18B6">
        <w:rPr>
          <w:sz w:val="24"/>
          <w:szCs w:val="24"/>
        </w:rPr>
        <w:lastRenderedPageBreak/>
        <w:t>provádění Díla jsou proto obsaženy rovněž v zadávací dokumentaci</w:t>
      </w:r>
      <w:r w:rsidRPr="00C847A1">
        <w:rPr>
          <w:sz w:val="24"/>
          <w:szCs w:val="24"/>
        </w:rPr>
        <w:t xml:space="preserve"> k uvedenému zadávacímu řízení. </w:t>
      </w:r>
    </w:p>
    <w:p w:rsidR="00D03009" w:rsidRDefault="00D03009" w:rsidP="00A21B5F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C847A1">
        <w:rPr>
          <w:sz w:val="24"/>
          <w:szCs w:val="24"/>
        </w:rPr>
        <w:t>Objednatel</w:t>
      </w:r>
      <w:r>
        <w:rPr>
          <w:sz w:val="24"/>
          <w:szCs w:val="24"/>
        </w:rPr>
        <w:t xml:space="preserve"> se zavazuje převzít provedené Dílo od Zhotovitele a zaplatit Zhotoviteli Cenu (jak je definováno níže).</w:t>
      </w:r>
    </w:p>
    <w:p w:rsidR="00D03009" w:rsidRDefault="00D03009" w:rsidP="005D116C">
      <w:pPr>
        <w:pStyle w:val="Odstavecseseznamem"/>
        <w:spacing w:after="0"/>
        <w:ind w:left="360"/>
        <w:jc w:val="center"/>
        <w:rPr>
          <w:b/>
          <w:sz w:val="24"/>
          <w:szCs w:val="24"/>
        </w:rPr>
      </w:pPr>
    </w:p>
    <w:p w:rsidR="00D03009" w:rsidRDefault="00D03009" w:rsidP="00A21B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DÍLO A PROVEDENÍ DÍLA</w:t>
      </w:r>
    </w:p>
    <w:p w:rsidR="00D03009" w:rsidRDefault="00D03009" w:rsidP="001211DF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>
        <w:rPr>
          <w:sz w:val="24"/>
          <w:szCs w:val="24"/>
        </w:rPr>
        <w:t>Zhotovitel se zavazuje provést Dílo s odbornou péčí, v rozsahu a kvalitě podle této Smlouvy a v Době plnění (jak je definováno níže).</w:t>
      </w:r>
    </w:p>
    <w:p w:rsidR="00D03009" w:rsidRDefault="00D03009" w:rsidP="001211DF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>
        <w:rPr>
          <w:sz w:val="24"/>
          <w:szCs w:val="24"/>
        </w:rPr>
        <w:t>Zhotovitel se zavazuje opatřit vše, co je zapotřebí k provedení Díla podle této Smlouvy.</w:t>
      </w:r>
    </w:p>
    <w:p w:rsidR="00D03009" w:rsidRDefault="00D03009" w:rsidP="001211DF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Zhotovitel je vázán ohledně způsobu provádění Díla touto smlouvou, </w:t>
      </w:r>
      <w:r w:rsidR="00506C4F">
        <w:rPr>
          <w:sz w:val="24"/>
          <w:szCs w:val="24"/>
        </w:rPr>
        <w:t xml:space="preserve">předanou projektovou dokumentací, </w:t>
      </w:r>
      <w:r>
        <w:rPr>
          <w:sz w:val="24"/>
          <w:szCs w:val="24"/>
        </w:rPr>
        <w:t xml:space="preserve">obecně závaznými právními předpisy a pokyny Objednatele. </w:t>
      </w:r>
    </w:p>
    <w:p w:rsidR="00D03009" w:rsidRPr="00AD58F4" w:rsidRDefault="00D03009" w:rsidP="0079615F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 w:rsidRPr="00AD58F4">
        <w:rPr>
          <w:sz w:val="24"/>
          <w:szCs w:val="24"/>
        </w:rPr>
        <w:t xml:space="preserve">Dílo podle této Smlouvy bude </w:t>
      </w:r>
      <w:r w:rsidRPr="00AB18B6">
        <w:rPr>
          <w:sz w:val="24"/>
          <w:szCs w:val="24"/>
        </w:rPr>
        <w:t xml:space="preserve">provedeno </w:t>
      </w:r>
      <w:r w:rsidR="00535C17">
        <w:rPr>
          <w:sz w:val="24"/>
          <w:szCs w:val="24"/>
        </w:rPr>
        <w:t>v</w:t>
      </w:r>
      <w:r w:rsidR="00506C4F">
        <w:rPr>
          <w:sz w:val="24"/>
          <w:szCs w:val="24"/>
        </w:rPr>
        <w:t> obci Březová u Hořovic.</w:t>
      </w:r>
    </w:p>
    <w:p w:rsidR="00D03009" w:rsidRDefault="00D03009" w:rsidP="0079615F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AD58F4">
        <w:rPr>
          <w:sz w:val="24"/>
          <w:szCs w:val="24"/>
        </w:rPr>
        <w:t>Objednatel má právo kontrolovat provádění Díla a požadovat po Objednateli prokázání skutečného stavu provádění Díla kdykoliv v průběhu trvání této Smlouvy.</w:t>
      </w:r>
    </w:p>
    <w:p w:rsidR="00D03009" w:rsidRPr="00D53D42" w:rsidRDefault="00D03009" w:rsidP="00D53D42">
      <w:pPr>
        <w:spacing w:after="0"/>
        <w:ind w:left="-6"/>
        <w:rPr>
          <w:sz w:val="24"/>
          <w:szCs w:val="24"/>
        </w:rPr>
      </w:pPr>
    </w:p>
    <w:p w:rsidR="00D03009" w:rsidRPr="0079615F" w:rsidRDefault="00D03009" w:rsidP="005D116C">
      <w:pPr>
        <w:spacing w:after="0"/>
        <w:ind w:left="-6"/>
        <w:rPr>
          <w:sz w:val="24"/>
          <w:szCs w:val="24"/>
        </w:rPr>
      </w:pPr>
    </w:p>
    <w:p w:rsidR="00D03009" w:rsidRPr="0079615F" w:rsidRDefault="00D03009" w:rsidP="0079615F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 w:rsidRPr="0079615F">
        <w:rPr>
          <w:b/>
          <w:sz w:val="24"/>
          <w:szCs w:val="24"/>
        </w:rPr>
        <w:t>CENA</w:t>
      </w:r>
    </w:p>
    <w:p w:rsidR="00D03009" w:rsidRDefault="00D03009" w:rsidP="00CA35D2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 w:rsidRPr="0048730E">
        <w:rPr>
          <w:sz w:val="24"/>
          <w:szCs w:val="24"/>
        </w:rPr>
        <w:t xml:space="preserve">Objednatel se zavazuje zaplatit Zhotoviteli za Dílo provedené v souladu s touto Smlouvou cenu v celkové výši </w:t>
      </w:r>
      <w:r w:rsidRPr="0048730E">
        <w:rPr>
          <w:sz w:val="24"/>
          <w:szCs w:val="24"/>
          <w:highlight w:val="yellow"/>
        </w:rPr>
        <w:t>..........................</w:t>
      </w:r>
      <w:r w:rsidRPr="0048730E">
        <w:rPr>
          <w:sz w:val="24"/>
          <w:szCs w:val="24"/>
        </w:rPr>
        <w:t xml:space="preserve"> Kč bez DPH, tj. </w:t>
      </w:r>
      <w:r w:rsidRPr="0048730E">
        <w:rPr>
          <w:sz w:val="24"/>
          <w:szCs w:val="24"/>
          <w:highlight w:val="yellow"/>
        </w:rPr>
        <w:t>..............................</w:t>
      </w:r>
      <w:r w:rsidRPr="0048730E">
        <w:rPr>
          <w:sz w:val="24"/>
          <w:szCs w:val="24"/>
        </w:rPr>
        <w:t xml:space="preserve"> Kč vč. 21% DPH (slovy </w:t>
      </w:r>
      <w:r w:rsidRPr="0048730E">
        <w:rPr>
          <w:sz w:val="24"/>
          <w:szCs w:val="24"/>
          <w:highlight w:val="yellow"/>
        </w:rPr>
        <w:t>..........................................</w:t>
      </w:r>
      <w:r w:rsidRPr="0048730E">
        <w:rPr>
          <w:sz w:val="24"/>
          <w:szCs w:val="24"/>
        </w:rPr>
        <w:t xml:space="preserve"> korun českých) (dále jen "Cena").  Cena Díla je určena součinem jednotkových cen z položkového rozpočtu Zhotovitele a počtem měrných jednotek. Položkový rozpočet Zhotovitele je nedílnou přílohou č. 1 této Smlouvy. Zhotovitel prohlašuje, že správnost a úplnost rozpočtu před uzavřením této smlouvy podrobně zkontroloval a ověřil</w:t>
      </w:r>
      <w:r>
        <w:rPr>
          <w:sz w:val="24"/>
          <w:szCs w:val="24"/>
        </w:rPr>
        <w:t>.</w:t>
      </w:r>
    </w:p>
    <w:p w:rsidR="00D03009" w:rsidRDefault="003B4AD8" w:rsidP="0079615F">
      <w:pPr>
        <w:pStyle w:val="Odstavecseseznamem"/>
        <w:numPr>
          <w:ilvl w:val="1"/>
          <w:numId w:val="1"/>
        </w:numPr>
        <w:spacing w:before="240" w:after="0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Cena za Dílo uvedená v čl. </w:t>
      </w:r>
      <w:proofErr w:type="gramStart"/>
      <w:r>
        <w:rPr>
          <w:sz w:val="24"/>
          <w:szCs w:val="24"/>
        </w:rPr>
        <w:t xml:space="preserve">3.1. </w:t>
      </w:r>
      <w:r w:rsidR="009E0697">
        <w:rPr>
          <w:sz w:val="24"/>
          <w:szCs w:val="24"/>
        </w:rPr>
        <w:t xml:space="preserve"> </w:t>
      </w:r>
      <w:r w:rsidR="00D03009" w:rsidRPr="00F3120D">
        <w:rPr>
          <w:sz w:val="24"/>
          <w:szCs w:val="24"/>
        </w:rPr>
        <w:t>této</w:t>
      </w:r>
      <w:proofErr w:type="gramEnd"/>
      <w:r w:rsidR="00D03009" w:rsidRPr="00F3120D">
        <w:rPr>
          <w:sz w:val="24"/>
          <w:szCs w:val="24"/>
        </w:rPr>
        <w:t xml:space="preserve"> Smlouvy je cenou nejvýše přípustnou</w:t>
      </w:r>
      <w:r w:rsidR="00D03009" w:rsidRPr="0048730E">
        <w:rPr>
          <w:sz w:val="24"/>
          <w:szCs w:val="24"/>
        </w:rPr>
        <w:t>. Smluvní strany si ujednávají, že kupní cena za věci obstarané Zhotovitelem pro účely provedení Díla je zahrnuta v Ceně a Cena nebude po dobu trvání této Smlouvy žádným způsobem upravována a na její výši nemá žádný vliv výše vynaložených nákladů souvisejících s provedením Díla ani jakýchkoliv</w:t>
      </w:r>
      <w:r w:rsidR="00D03009">
        <w:rPr>
          <w:sz w:val="24"/>
          <w:szCs w:val="24"/>
        </w:rPr>
        <w:t xml:space="preserve"> jiných nákladů či poplatků, k jejichž úhradě je Zhotovitel na základě této Smlouvy či obecně závazných právních předpisů povinen.</w:t>
      </w:r>
    </w:p>
    <w:p w:rsidR="00D03009" w:rsidRPr="00F3205F" w:rsidRDefault="00D03009" w:rsidP="002727ED">
      <w:pPr>
        <w:pStyle w:val="Styl1"/>
        <w:numPr>
          <w:ilvl w:val="1"/>
          <w:numId w:val="1"/>
        </w:numPr>
        <w:spacing w:after="0"/>
        <w:ind w:left="426"/>
        <w:rPr>
          <w:rFonts w:ascii="Calibri" w:hAnsi="Calibri"/>
        </w:rPr>
      </w:pPr>
      <w:r w:rsidRPr="00F3205F">
        <w:rPr>
          <w:rFonts w:ascii="Calibri" w:hAnsi="Calibri"/>
        </w:rPr>
        <w:t>Zhotovitel se zavazuje provést vícepráce či akceptovat případné méně práce, které nebylo možné předpokládat, nebo změnu materiálu, které budou vyžadovány Objednatelem, a to na základě smluvními stranami odsouhlaseného a podepsaného změnového listu, resp. dodatku ke smlouvě o dílo. V případě méněprací bude cena díla snížena o částku, která bude odpovídat objemu neprovedených prací a dodávek podle jednotkových cen uvedených v rozpočtu. V případě víceprací bude cena díla zvýšena o částku, která bude odpovídat objemu navíc provedených prací a dodávek a jednotkových cen uvedených v rozpočtu a v případě prací, jejichž jednotkové ceny v rozpočtu uvedeny nejsou, jednotkových cen sjednaných dohodou stran, nejvýše však v cenové úrovni ÚRS</w:t>
      </w:r>
      <w:r w:rsidR="00CA20B0" w:rsidRPr="00F3205F">
        <w:rPr>
          <w:rFonts w:ascii="Calibri" w:hAnsi="Calibri"/>
        </w:rPr>
        <w:t xml:space="preserve"> platné ke dni podpisu této smlouvy.</w:t>
      </w:r>
      <w:r w:rsidR="00CA20B0" w:rsidRPr="00F3205F">
        <w:rPr>
          <w:rFonts w:ascii="Calibri" w:hAnsi="Calibri"/>
          <w:color w:val="FF0000"/>
        </w:rPr>
        <w:t xml:space="preserve"> </w:t>
      </w:r>
      <w:r w:rsidRPr="00F3205F">
        <w:rPr>
          <w:rFonts w:ascii="Calibri" w:hAnsi="Calibri"/>
        </w:rPr>
        <w:t xml:space="preserve"> Pokud Zhotovitel provede práce a dodávky bez předchozího uzavření písemného dodatku k této smlouvě o dílo, pak platí, že se jednalo o práce a dodávky zahrnuté v původním rozsahu díla a v jeho původní ceně.</w:t>
      </w:r>
    </w:p>
    <w:p w:rsidR="00D03009" w:rsidRPr="002727ED" w:rsidRDefault="00D03009" w:rsidP="002727ED">
      <w:pPr>
        <w:pStyle w:val="Odstavecseseznamem"/>
        <w:numPr>
          <w:ilvl w:val="1"/>
          <w:numId w:val="1"/>
        </w:numPr>
        <w:autoSpaceDE w:val="0"/>
        <w:autoSpaceDN w:val="0"/>
        <w:adjustRightInd w:val="0"/>
        <w:spacing w:after="0"/>
        <w:ind w:left="426"/>
        <w:rPr>
          <w:sz w:val="24"/>
          <w:szCs w:val="24"/>
        </w:rPr>
      </w:pPr>
      <w:r w:rsidRPr="002727ED">
        <w:rPr>
          <w:sz w:val="24"/>
          <w:szCs w:val="24"/>
        </w:rPr>
        <w:t>Objednatel neposkytuje zálohy. Práce b</w:t>
      </w:r>
      <w:r w:rsidR="003B4AD8">
        <w:rPr>
          <w:sz w:val="24"/>
          <w:szCs w:val="24"/>
        </w:rPr>
        <w:t xml:space="preserve">udou hrazeny na základě </w:t>
      </w:r>
      <w:r w:rsidRPr="002727ED">
        <w:rPr>
          <w:sz w:val="24"/>
          <w:szCs w:val="24"/>
        </w:rPr>
        <w:t>faktur</w:t>
      </w:r>
      <w:r w:rsidR="003B4AD8">
        <w:rPr>
          <w:sz w:val="24"/>
          <w:szCs w:val="24"/>
        </w:rPr>
        <w:t xml:space="preserve">y vystavené </w:t>
      </w:r>
      <w:r>
        <w:rPr>
          <w:sz w:val="24"/>
          <w:szCs w:val="24"/>
        </w:rPr>
        <w:t>Z</w:t>
      </w:r>
      <w:r w:rsidR="003B4AD8">
        <w:rPr>
          <w:sz w:val="24"/>
          <w:szCs w:val="24"/>
        </w:rPr>
        <w:t>hotovitelem</w:t>
      </w:r>
      <w:r w:rsidRPr="00FF2F00">
        <w:rPr>
          <w:sz w:val="24"/>
          <w:szCs w:val="24"/>
        </w:rPr>
        <w:t xml:space="preserve"> po řádném předání a převzetí díla na základě </w:t>
      </w:r>
      <w:r w:rsidRPr="002727ED">
        <w:rPr>
          <w:sz w:val="24"/>
          <w:szCs w:val="24"/>
        </w:rPr>
        <w:t>protokolu o předání a př</w:t>
      </w:r>
      <w:r w:rsidR="00F3205F">
        <w:rPr>
          <w:sz w:val="24"/>
          <w:szCs w:val="24"/>
        </w:rPr>
        <w:t xml:space="preserve">evzetí díla </w:t>
      </w:r>
      <w:r w:rsidRPr="002727ED">
        <w:rPr>
          <w:sz w:val="24"/>
          <w:szCs w:val="24"/>
        </w:rPr>
        <w:t>a odstranění veškerých vad a nedodělků.</w:t>
      </w:r>
    </w:p>
    <w:p w:rsidR="00D03009" w:rsidRPr="002727ED" w:rsidRDefault="00D03009" w:rsidP="002727ED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2727ED">
        <w:rPr>
          <w:sz w:val="24"/>
          <w:szCs w:val="24"/>
        </w:rPr>
        <w:lastRenderedPageBreak/>
        <w:t xml:space="preserve">Splatnost </w:t>
      </w:r>
      <w:r>
        <w:rPr>
          <w:sz w:val="24"/>
          <w:szCs w:val="24"/>
        </w:rPr>
        <w:t>daňov</w:t>
      </w:r>
      <w:r w:rsidR="00CB6FF8">
        <w:rPr>
          <w:sz w:val="24"/>
          <w:szCs w:val="24"/>
        </w:rPr>
        <w:t>ého</w:t>
      </w:r>
      <w:r>
        <w:rPr>
          <w:sz w:val="24"/>
          <w:szCs w:val="24"/>
        </w:rPr>
        <w:t xml:space="preserve"> doklad</w:t>
      </w:r>
      <w:r w:rsidR="00CB6FF8">
        <w:rPr>
          <w:sz w:val="24"/>
          <w:szCs w:val="24"/>
        </w:rPr>
        <w:t>u</w:t>
      </w:r>
      <w:r w:rsidRPr="002727ED">
        <w:rPr>
          <w:sz w:val="24"/>
          <w:szCs w:val="24"/>
        </w:rPr>
        <w:t xml:space="preserve"> je stanovena na </w:t>
      </w:r>
      <w:r w:rsidR="006C51F2" w:rsidRPr="00DE25B1">
        <w:rPr>
          <w:b/>
          <w:sz w:val="24"/>
          <w:szCs w:val="24"/>
        </w:rPr>
        <w:t>3</w:t>
      </w:r>
      <w:r w:rsidRPr="00DE25B1">
        <w:rPr>
          <w:b/>
          <w:sz w:val="24"/>
          <w:szCs w:val="24"/>
        </w:rPr>
        <w:t>0 kalendářních dnů</w:t>
      </w:r>
      <w:r w:rsidRPr="002727ED">
        <w:rPr>
          <w:sz w:val="24"/>
          <w:szCs w:val="24"/>
        </w:rPr>
        <w:t xml:space="preserve"> ode dne doručení daňového dokladu </w:t>
      </w:r>
      <w:r>
        <w:rPr>
          <w:sz w:val="24"/>
          <w:szCs w:val="24"/>
        </w:rPr>
        <w:t xml:space="preserve">Objednateli, a to bezhotovostním převodem na bankovní účet Zhotovitele uvedený v této Smlouvě. </w:t>
      </w:r>
      <w:r w:rsidRPr="002727ED">
        <w:rPr>
          <w:sz w:val="24"/>
          <w:szCs w:val="24"/>
        </w:rPr>
        <w:t xml:space="preserve"> Dnem zaplacení se rozumí den odepsání fakturované částky odeslané z účtu </w:t>
      </w:r>
      <w:r>
        <w:rPr>
          <w:sz w:val="24"/>
          <w:szCs w:val="24"/>
        </w:rPr>
        <w:t>O</w:t>
      </w:r>
      <w:r w:rsidRPr="002727ED">
        <w:rPr>
          <w:sz w:val="24"/>
          <w:szCs w:val="24"/>
        </w:rPr>
        <w:t xml:space="preserve">bjednatele ve prospěch účtu </w:t>
      </w:r>
      <w:r>
        <w:rPr>
          <w:sz w:val="24"/>
          <w:szCs w:val="24"/>
        </w:rPr>
        <w:t>Z</w:t>
      </w:r>
      <w:r w:rsidRPr="002727ED">
        <w:rPr>
          <w:sz w:val="24"/>
          <w:szCs w:val="24"/>
        </w:rPr>
        <w:t xml:space="preserve">hotovitele. Objednatel je oprávněn neproplatit a vrátit </w:t>
      </w:r>
      <w:r>
        <w:rPr>
          <w:sz w:val="24"/>
          <w:szCs w:val="24"/>
        </w:rPr>
        <w:t>daňový doklad</w:t>
      </w:r>
      <w:r w:rsidRPr="002727ED">
        <w:rPr>
          <w:sz w:val="24"/>
          <w:szCs w:val="24"/>
        </w:rPr>
        <w:t xml:space="preserve"> </w:t>
      </w:r>
      <w:r>
        <w:rPr>
          <w:sz w:val="24"/>
          <w:szCs w:val="24"/>
        </w:rPr>
        <w:t>Z</w:t>
      </w:r>
      <w:r w:rsidRPr="002727ED">
        <w:rPr>
          <w:sz w:val="24"/>
          <w:szCs w:val="24"/>
        </w:rPr>
        <w:t>hotoviteli v případě, že obsahuje nesprávné cenové údaje nebo nesprávné či neúplné věcné údaje.</w:t>
      </w:r>
    </w:p>
    <w:p w:rsidR="00D03009" w:rsidRPr="00FF2F00" w:rsidRDefault="00D03009" w:rsidP="001278E2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77058E">
        <w:rPr>
          <w:sz w:val="24"/>
          <w:szCs w:val="24"/>
        </w:rPr>
        <w:t xml:space="preserve">Zhotovitelem vystavený daňový doklad musí obsahovat náležitosti vyžadované </w:t>
      </w:r>
      <w:r w:rsidR="00CB6FF8">
        <w:rPr>
          <w:sz w:val="24"/>
          <w:szCs w:val="24"/>
        </w:rPr>
        <w:t xml:space="preserve">                   </w:t>
      </w:r>
      <w:r w:rsidRPr="0077058E">
        <w:rPr>
          <w:sz w:val="24"/>
          <w:szCs w:val="24"/>
        </w:rPr>
        <w:t>pro daňový doklad dle platných právních předpisů</w:t>
      </w:r>
      <w:r w:rsidR="003B4AD8">
        <w:rPr>
          <w:sz w:val="24"/>
          <w:szCs w:val="24"/>
        </w:rPr>
        <w:t xml:space="preserve"> a </w:t>
      </w:r>
      <w:r w:rsidR="00D721B7">
        <w:rPr>
          <w:sz w:val="24"/>
          <w:szCs w:val="24"/>
        </w:rPr>
        <w:t>bude v nich uveden název akce „</w:t>
      </w:r>
      <w:r w:rsidR="008838FC">
        <w:rPr>
          <w:sz w:val="24"/>
          <w:szCs w:val="24"/>
        </w:rPr>
        <w:t xml:space="preserve">Elektroinstalace kulturního domu Březová č. p. 53, k. </w:t>
      </w:r>
      <w:proofErr w:type="spellStart"/>
      <w:r w:rsidR="008838FC">
        <w:rPr>
          <w:sz w:val="24"/>
          <w:szCs w:val="24"/>
        </w:rPr>
        <w:t>ú.</w:t>
      </w:r>
      <w:proofErr w:type="spellEnd"/>
      <w:r w:rsidR="008838FC">
        <w:rPr>
          <w:sz w:val="24"/>
          <w:szCs w:val="24"/>
        </w:rPr>
        <w:t xml:space="preserve"> Březová u Hořovic</w:t>
      </w:r>
      <w:r w:rsidR="004D29DA">
        <w:rPr>
          <w:sz w:val="24"/>
          <w:szCs w:val="24"/>
        </w:rPr>
        <w:t>“.</w:t>
      </w:r>
      <w:r w:rsidR="00CA20B0" w:rsidRPr="00FF2F00">
        <w:rPr>
          <w:sz w:val="24"/>
          <w:szCs w:val="24"/>
        </w:rPr>
        <w:t xml:space="preserve"> Pro případ, že by faktura neměla všechny náležitosti daňového dokladu, je objednatel oprávněn zhotoviteli takovouto fakturu vrátit a zhotovitel se zavazuje vystavit novou fakturu se všemi náležitostmi daňového dokladu s novou lhůtou splatnosti. Lhůta splatnosti původní vrácené faktury v takovém případě neběží a  v okamžiku jejího vrácení se zastaví. </w:t>
      </w:r>
    </w:p>
    <w:p w:rsidR="00D03009" w:rsidRPr="001278E2" w:rsidRDefault="00D03009" w:rsidP="005D116C">
      <w:pPr>
        <w:spacing w:after="0"/>
        <w:ind w:left="-6"/>
        <w:rPr>
          <w:sz w:val="24"/>
          <w:szCs w:val="24"/>
        </w:rPr>
      </w:pPr>
    </w:p>
    <w:p w:rsidR="00D03009" w:rsidRDefault="00D03009" w:rsidP="005D116C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DOBA PLNĚNÍ</w:t>
      </w:r>
    </w:p>
    <w:p w:rsidR="00D03009" w:rsidRPr="00D17732" w:rsidRDefault="00D17732" w:rsidP="005E209C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D17732">
        <w:rPr>
          <w:sz w:val="24"/>
          <w:szCs w:val="24"/>
        </w:rPr>
        <w:t>Zhotovitel zahájí práce dle této Smlouvy</w:t>
      </w:r>
      <w:r w:rsidRPr="00D17732">
        <w:rPr>
          <w:sz w:val="24"/>
          <w:szCs w:val="24"/>
        </w:rPr>
        <w:t xml:space="preserve"> dne </w:t>
      </w:r>
      <w:r w:rsidRPr="00D17732">
        <w:rPr>
          <w:sz w:val="24"/>
          <w:szCs w:val="24"/>
          <w:highlight w:val="yellow"/>
        </w:rPr>
        <w:t>……………………</w:t>
      </w:r>
      <w:r w:rsidRPr="00D17732">
        <w:rPr>
          <w:sz w:val="24"/>
          <w:szCs w:val="24"/>
        </w:rPr>
        <w:t xml:space="preserve"> V tento den bude předáno staveniště. </w:t>
      </w:r>
    </w:p>
    <w:p w:rsidR="00D03009" w:rsidRPr="00D17732" w:rsidRDefault="00D03009" w:rsidP="00257863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D17732">
        <w:rPr>
          <w:sz w:val="24"/>
          <w:szCs w:val="24"/>
        </w:rPr>
        <w:t>Zhotovitel se zavazuje provést Dílo v souladu s touto Smlouvou</w:t>
      </w:r>
      <w:r w:rsidR="00F439AD" w:rsidRPr="00D17732">
        <w:rPr>
          <w:sz w:val="24"/>
          <w:szCs w:val="24"/>
        </w:rPr>
        <w:t xml:space="preserve"> nejpozději</w:t>
      </w:r>
      <w:r w:rsidRPr="00D17732">
        <w:rPr>
          <w:sz w:val="24"/>
          <w:szCs w:val="24"/>
        </w:rPr>
        <w:t xml:space="preserve"> do </w:t>
      </w:r>
      <w:r w:rsidR="004D29DA" w:rsidRPr="00D17732">
        <w:rPr>
          <w:sz w:val="24"/>
          <w:szCs w:val="24"/>
        </w:rPr>
        <w:t>30 dnů od p</w:t>
      </w:r>
      <w:r w:rsidR="00D17732" w:rsidRPr="00D17732">
        <w:rPr>
          <w:sz w:val="24"/>
          <w:szCs w:val="24"/>
        </w:rPr>
        <w:t>ředání staveniště</w:t>
      </w:r>
      <w:r w:rsidR="004D29DA" w:rsidRPr="00D17732">
        <w:rPr>
          <w:sz w:val="24"/>
          <w:szCs w:val="24"/>
        </w:rPr>
        <w:t>.</w:t>
      </w:r>
    </w:p>
    <w:p w:rsidR="00D03009" w:rsidRPr="002727ED" w:rsidRDefault="00D03009" w:rsidP="005D116C">
      <w:pPr>
        <w:pStyle w:val="Styl1"/>
        <w:spacing w:after="0"/>
        <w:ind w:left="426"/>
        <w:rPr>
          <w:rFonts w:ascii="Calibri" w:hAnsi="Calibri"/>
        </w:rPr>
      </w:pPr>
    </w:p>
    <w:p w:rsidR="00D03009" w:rsidRDefault="00D03009" w:rsidP="00AE7E33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VLASTNICKÉ PRÁVO</w:t>
      </w:r>
    </w:p>
    <w:p w:rsidR="00D03009" w:rsidRDefault="00D03009" w:rsidP="00AE7E33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Vlastnické právo k předmětu Díla nabývá Objednatel.</w:t>
      </w:r>
    </w:p>
    <w:p w:rsidR="00D03009" w:rsidRDefault="00D03009" w:rsidP="007F202B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Od okamžiku předání staveniště Zhotoviteli až do okamžiku podpisu protokolu o předání dokončeného Díla Objednateli a o odstranění všech případných vad a nedodělků nese nebezpečí škody na věci, která je předmětem Díla, Zhotovitel.</w:t>
      </w:r>
    </w:p>
    <w:p w:rsidR="00D03009" w:rsidRPr="00AE7E33" w:rsidRDefault="00D03009" w:rsidP="00AE7E33">
      <w:pPr>
        <w:spacing w:after="0"/>
        <w:ind w:left="-6"/>
        <w:rPr>
          <w:sz w:val="24"/>
          <w:szCs w:val="24"/>
        </w:rPr>
      </w:pPr>
    </w:p>
    <w:p w:rsidR="00D03009" w:rsidRDefault="00D03009" w:rsidP="007F202B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PŘEDÁNÍ A PŘEVZETÍ DÍLA</w:t>
      </w:r>
    </w:p>
    <w:p w:rsidR="00D03009" w:rsidRPr="00F3205F" w:rsidRDefault="00D03009" w:rsidP="007F202B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F3205F">
        <w:rPr>
          <w:sz w:val="24"/>
          <w:szCs w:val="24"/>
        </w:rPr>
        <w:t>Nejpozději do sedmi dnů po dokončení provádění Díla, nejpozději však v poslední den Doby plnění, vyzve Zhotovitel písemně Objednatele k převzetí provedeného Díla.</w:t>
      </w:r>
    </w:p>
    <w:p w:rsidR="00D03009" w:rsidRPr="00F3205F" w:rsidRDefault="00D03009" w:rsidP="007F202B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F3205F">
        <w:rPr>
          <w:sz w:val="24"/>
          <w:szCs w:val="24"/>
        </w:rPr>
        <w:t>Objednatel převezme provedené Dílo do tří dnů od doručení písemného oznámení Zhotovitele o dokončení prováděného Díla.</w:t>
      </w:r>
    </w:p>
    <w:p w:rsidR="00D03009" w:rsidRDefault="00D03009" w:rsidP="007F202B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O předání provedeného Díla Zhotovitelem a převzetí provedeného Díla Objednatelem sepíší smluvní strany této Smlouvy předávací protokol, který bude obsahovat i případné výhrady Objednatele.</w:t>
      </w:r>
    </w:p>
    <w:p w:rsidR="00F3205F" w:rsidRDefault="00D03009" w:rsidP="00D02FE9">
      <w:pPr>
        <w:pStyle w:val="Odstavecseseznamem"/>
        <w:numPr>
          <w:ilvl w:val="1"/>
          <w:numId w:val="1"/>
        </w:numPr>
        <w:spacing w:after="0"/>
        <w:ind w:left="426"/>
        <w:rPr>
          <w:sz w:val="24"/>
        </w:rPr>
      </w:pPr>
      <w:r w:rsidRPr="00CA20B0">
        <w:rPr>
          <w:sz w:val="24"/>
        </w:rPr>
        <w:t xml:space="preserve">Dílo bude Zhotovitelem předané a Objednatelem převzaté i v případě, že v protokole </w:t>
      </w:r>
      <w:r w:rsidRPr="00CA20B0">
        <w:rPr>
          <w:sz w:val="24"/>
        </w:rPr>
        <w:br/>
        <w:t>o předání a převzetí budou uvedeny ojedinělé drobné vady a nedodělky, které samy o sobě ani ve spojení s jinými nebrání užívání stavby funkčně nebo esteticky, ani její užívání podstatným způsobem neomezují (zejm. nebrání plynulému a bezpečnému provozu). Tyto zjevné vady a nedodělky musí být uvedeny v protokole o předání a převzetí díla s určením způsobu a termínu jejich odstranění</w:t>
      </w:r>
      <w:r w:rsidRPr="0091026F">
        <w:rPr>
          <w:sz w:val="24"/>
        </w:rPr>
        <w:t>.</w:t>
      </w:r>
      <w:r w:rsidR="00CA20B0" w:rsidRPr="0091026F">
        <w:rPr>
          <w:sz w:val="24"/>
        </w:rPr>
        <w:t xml:space="preserve"> </w:t>
      </w:r>
    </w:p>
    <w:p w:rsidR="00D03009" w:rsidRDefault="00D03009" w:rsidP="00F3205F">
      <w:pPr>
        <w:pStyle w:val="Odstavecseseznamem"/>
        <w:numPr>
          <w:ilvl w:val="1"/>
          <w:numId w:val="1"/>
        </w:numPr>
        <w:spacing w:after="0"/>
        <w:ind w:left="426"/>
        <w:rPr>
          <w:sz w:val="24"/>
        </w:rPr>
      </w:pPr>
      <w:r w:rsidRPr="00CA20B0">
        <w:rPr>
          <w:sz w:val="24"/>
        </w:rPr>
        <w:t>Vadou se při tom rozumí odchylka v kvalitě a parametrech Díla</w:t>
      </w:r>
      <w:r w:rsidR="00F3205F">
        <w:rPr>
          <w:sz w:val="24"/>
        </w:rPr>
        <w:t xml:space="preserve">, </w:t>
      </w:r>
      <w:r w:rsidRPr="00CA20B0">
        <w:rPr>
          <w:sz w:val="24"/>
        </w:rPr>
        <w:t>touto Smlouvou a obecně závaznými předpisy.</w:t>
      </w:r>
    </w:p>
    <w:p w:rsidR="00506C4F" w:rsidRPr="00F3205F" w:rsidRDefault="00506C4F" w:rsidP="00F3205F">
      <w:pPr>
        <w:pStyle w:val="Odstavecseseznamem"/>
        <w:numPr>
          <w:ilvl w:val="1"/>
          <w:numId w:val="1"/>
        </w:numPr>
        <w:spacing w:after="0"/>
        <w:ind w:left="426"/>
        <w:rPr>
          <w:sz w:val="24"/>
        </w:rPr>
      </w:pPr>
      <w:r>
        <w:rPr>
          <w:sz w:val="24"/>
        </w:rPr>
        <w:t>Nedodělkem se rozumí nedokončená práce oproti projektu.</w:t>
      </w:r>
    </w:p>
    <w:p w:rsidR="00D03009" w:rsidRPr="00EA6D32" w:rsidRDefault="00D03009" w:rsidP="00725839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EA6D32">
        <w:rPr>
          <w:sz w:val="24"/>
          <w:szCs w:val="24"/>
        </w:rPr>
        <w:t>Současně s Dílem je Zhotovitel povinen předat Objednateli veškeré dokumenty, plány a jiné listiny, které Zhotovitel získal nebo měl získat v souvislosti s Dílem či jeho provedením.</w:t>
      </w:r>
    </w:p>
    <w:p w:rsidR="00D03009" w:rsidRPr="00EA6D32" w:rsidRDefault="00D03009" w:rsidP="00725839">
      <w:pPr>
        <w:spacing w:after="0"/>
        <w:ind w:left="426" w:hanging="432"/>
        <w:rPr>
          <w:sz w:val="24"/>
          <w:szCs w:val="24"/>
        </w:rPr>
      </w:pPr>
    </w:p>
    <w:p w:rsidR="00D03009" w:rsidRPr="00D17732" w:rsidRDefault="00D03009" w:rsidP="00725839">
      <w:pPr>
        <w:pStyle w:val="Odstavecseseznamem"/>
        <w:numPr>
          <w:ilvl w:val="0"/>
          <w:numId w:val="1"/>
        </w:numPr>
        <w:spacing w:after="0" w:line="360" w:lineRule="auto"/>
        <w:ind w:left="426" w:hanging="432"/>
        <w:jc w:val="center"/>
        <w:rPr>
          <w:b/>
          <w:sz w:val="24"/>
          <w:szCs w:val="24"/>
        </w:rPr>
      </w:pPr>
      <w:r w:rsidRPr="00D17732">
        <w:rPr>
          <w:b/>
          <w:sz w:val="24"/>
          <w:szCs w:val="24"/>
        </w:rPr>
        <w:lastRenderedPageBreak/>
        <w:t>ZÁRUČNÍ DOBA</w:t>
      </w:r>
    </w:p>
    <w:p w:rsidR="00D03009" w:rsidRPr="00D17732" w:rsidRDefault="00D03009" w:rsidP="00725839">
      <w:pPr>
        <w:pStyle w:val="Odstavecseseznamem"/>
        <w:numPr>
          <w:ilvl w:val="1"/>
          <w:numId w:val="1"/>
        </w:numPr>
        <w:spacing w:before="180" w:after="0"/>
        <w:ind w:left="426"/>
        <w:rPr>
          <w:sz w:val="24"/>
          <w:szCs w:val="24"/>
        </w:rPr>
      </w:pPr>
      <w:r w:rsidRPr="00D17732">
        <w:rPr>
          <w:sz w:val="24"/>
          <w:szCs w:val="24"/>
        </w:rPr>
        <w:t xml:space="preserve">Záruční doba za Dílo činí </w:t>
      </w:r>
      <w:r w:rsidR="004D29DA" w:rsidRPr="00D17732">
        <w:rPr>
          <w:b/>
          <w:sz w:val="24"/>
          <w:szCs w:val="24"/>
        </w:rPr>
        <w:t>24</w:t>
      </w:r>
      <w:r w:rsidRPr="00D17732">
        <w:rPr>
          <w:b/>
          <w:sz w:val="24"/>
          <w:szCs w:val="24"/>
        </w:rPr>
        <w:t xml:space="preserve"> měsíců </w:t>
      </w:r>
      <w:r w:rsidRPr="00D17732">
        <w:rPr>
          <w:sz w:val="24"/>
          <w:szCs w:val="24"/>
        </w:rPr>
        <w:t>a začíná dnem převzetí hotového Díla objednatelem. V záruční době bude Dílo vykazovat kvalitativní vlastnosti (provozní způsobilost) přiměřené obvyklému opotřebení</w:t>
      </w:r>
      <w:r w:rsidR="00D17732" w:rsidRPr="00D17732">
        <w:rPr>
          <w:sz w:val="24"/>
          <w:szCs w:val="24"/>
        </w:rPr>
        <w:t>.</w:t>
      </w:r>
    </w:p>
    <w:p w:rsidR="00725839" w:rsidRPr="0091026F" w:rsidRDefault="00D03009" w:rsidP="00725839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91026F">
        <w:rPr>
          <w:sz w:val="24"/>
          <w:szCs w:val="24"/>
        </w:rPr>
        <w:t>Zhotovitel neodpovídá za vady, které se projeví v průběhu záruční lhůty a byly způsobeny živelnými událostmi.</w:t>
      </w:r>
    </w:p>
    <w:p w:rsidR="00E516CB" w:rsidRPr="0091026F" w:rsidRDefault="00E516CB" w:rsidP="00725839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91026F">
        <w:rPr>
          <w:sz w:val="24"/>
          <w:szCs w:val="24"/>
        </w:rPr>
        <w:t xml:space="preserve">Objednatel je oprávněn reklamovat ve výše uvedené záruční době vady díla u </w:t>
      </w:r>
      <w:r w:rsidR="00725839" w:rsidRPr="0091026F">
        <w:rPr>
          <w:sz w:val="24"/>
          <w:szCs w:val="24"/>
        </w:rPr>
        <w:t>z</w:t>
      </w:r>
      <w:r w:rsidRPr="0091026F">
        <w:rPr>
          <w:sz w:val="24"/>
          <w:szCs w:val="24"/>
        </w:rPr>
        <w:t xml:space="preserve">hotovitele, a to písemnou formou. V reklamaci musí být popsána vada díla, nebo alespoň způsob, jakým se projevuje a určen nárok objednatele z vady díla, případně požadavek na způsob odstranění vad díla, a to včetně termínu pro odstranění vad díla zhotovitelem. Objednatel má právo volby způsobu odstranění důsledku vadného plnění, tuto volbu může měnit </w:t>
      </w:r>
      <w:r w:rsidR="000E0362">
        <w:rPr>
          <w:sz w:val="24"/>
          <w:szCs w:val="24"/>
        </w:rPr>
        <w:t xml:space="preserve">          </w:t>
      </w:r>
      <w:r w:rsidRPr="0091026F">
        <w:rPr>
          <w:sz w:val="24"/>
          <w:szCs w:val="24"/>
        </w:rPr>
        <w:t xml:space="preserve">i bez souhlasu zhotovitele. </w:t>
      </w:r>
    </w:p>
    <w:p w:rsidR="00E516CB" w:rsidRPr="0091026F" w:rsidRDefault="00E516CB" w:rsidP="00725839">
      <w:pPr>
        <w:pStyle w:val="BodyText21"/>
        <w:widowControl/>
        <w:ind w:left="426" w:hanging="432"/>
        <w:rPr>
          <w:rFonts w:ascii="Calibri" w:hAnsi="Calibri"/>
          <w:sz w:val="24"/>
          <w:szCs w:val="24"/>
        </w:rPr>
      </w:pPr>
      <w:r w:rsidRPr="0091026F">
        <w:rPr>
          <w:rFonts w:ascii="Calibri" w:hAnsi="Calibri"/>
          <w:sz w:val="24"/>
          <w:szCs w:val="24"/>
        </w:rPr>
        <w:t xml:space="preserve">7.4 </w:t>
      </w:r>
      <w:r w:rsidR="00725839" w:rsidRPr="0091026F">
        <w:rPr>
          <w:rFonts w:ascii="Calibri" w:hAnsi="Calibri"/>
          <w:sz w:val="24"/>
          <w:szCs w:val="24"/>
        </w:rPr>
        <w:tab/>
      </w:r>
      <w:r w:rsidRPr="0091026F">
        <w:rPr>
          <w:rFonts w:ascii="Calibri" w:hAnsi="Calibri"/>
          <w:sz w:val="24"/>
          <w:szCs w:val="24"/>
        </w:rPr>
        <w:t>Zhotovitel se zavazuje bez zbytečného odkladu, nejpozději však do 48 hodin, bude-li to v daném případě technicky možné, od okamžiku oznámení vady díla či jeho části zahájit</w:t>
      </w:r>
      <w:r w:rsidR="00725839" w:rsidRPr="0091026F">
        <w:rPr>
          <w:rFonts w:ascii="Calibri" w:hAnsi="Calibri"/>
          <w:sz w:val="24"/>
          <w:szCs w:val="24"/>
        </w:rPr>
        <w:t xml:space="preserve"> </w:t>
      </w:r>
      <w:r w:rsidRPr="0091026F">
        <w:rPr>
          <w:rFonts w:ascii="Calibri" w:hAnsi="Calibri"/>
          <w:sz w:val="24"/>
          <w:szCs w:val="24"/>
        </w:rPr>
        <w:t xml:space="preserve">odstraňování vady díla či jeho části, a to i tehdy, neuznává-li zhotovitel odpovědnost </w:t>
      </w:r>
      <w:r w:rsidR="000E0362">
        <w:rPr>
          <w:rFonts w:ascii="Calibri" w:hAnsi="Calibri"/>
          <w:sz w:val="24"/>
          <w:szCs w:val="24"/>
        </w:rPr>
        <w:t xml:space="preserve">          </w:t>
      </w:r>
      <w:r w:rsidRPr="0091026F">
        <w:rPr>
          <w:rFonts w:ascii="Calibri" w:hAnsi="Calibri"/>
          <w:sz w:val="24"/>
          <w:szCs w:val="24"/>
        </w:rPr>
        <w:t xml:space="preserve">za vady či příčiny, které ji vyvolaly, a vady odstranit v technicky co nejkratší lhůtě tedy </w:t>
      </w:r>
      <w:r w:rsidR="00725839" w:rsidRPr="0091026F">
        <w:rPr>
          <w:rFonts w:ascii="Calibri" w:hAnsi="Calibri"/>
          <w:sz w:val="24"/>
          <w:szCs w:val="24"/>
        </w:rPr>
        <w:t>maximálně do pěti</w:t>
      </w:r>
      <w:r w:rsidRPr="0091026F">
        <w:rPr>
          <w:rFonts w:ascii="Calibri" w:hAnsi="Calibri"/>
          <w:sz w:val="24"/>
          <w:szCs w:val="24"/>
        </w:rPr>
        <w:t xml:space="preserve"> dnů ode dne oznámení zjištěné vady. </w:t>
      </w:r>
    </w:p>
    <w:p w:rsidR="00E516CB" w:rsidRPr="0091026F" w:rsidRDefault="00E516CB" w:rsidP="00725839">
      <w:pPr>
        <w:pStyle w:val="BodyText21"/>
        <w:widowControl/>
        <w:ind w:left="426" w:hanging="432"/>
        <w:rPr>
          <w:rFonts w:ascii="Calibri" w:hAnsi="Calibri"/>
          <w:sz w:val="24"/>
          <w:szCs w:val="24"/>
        </w:rPr>
      </w:pPr>
      <w:r w:rsidRPr="0091026F">
        <w:rPr>
          <w:rFonts w:ascii="Calibri" w:hAnsi="Calibri"/>
          <w:sz w:val="24"/>
          <w:szCs w:val="24"/>
        </w:rPr>
        <w:t xml:space="preserve">7.5 </w:t>
      </w:r>
      <w:r w:rsidR="00725839" w:rsidRPr="0091026F">
        <w:rPr>
          <w:rFonts w:ascii="Calibri" w:hAnsi="Calibri"/>
          <w:sz w:val="24"/>
          <w:szCs w:val="24"/>
        </w:rPr>
        <w:tab/>
      </w:r>
      <w:r w:rsidRPr="0091026F">
        <w:rPr>
          <w:rFonts w:ascii="Calibri" w:hAnsi="Calibri"/>
          <w:sz w:val="24"/>
          <w:szCs w:val="24"/>
        </w:rPr>
        <w:t>Po dobu od nahlášení vady díla objednatelem zhotoviteli až do řádného odstranění vady díla zhotovitelem neběží záruční doba s tím, že doba přerušení běhu záruční lhůty bude počítána na celé dny a bude brán v úvahu každý započatý kalendářní den</w:t>
      </w:r>
      <w:r w:rsidRPr="0091026F">
        <w:rPr>
          <w:rFonts w:ascii="Calibri" w:hAnsi="Calibri"/>
          <w:i/>
          <w:sz w:val="24"/>
          <w:szCs w:val="24"/>
        </w:rPr>
        <w:t>.</w:t>
      </w:r>
    </w:p>
    <w:p w:rsidR="00D03009" w:rsidRPr="00D53D42" w:rsidRDefault="00D03009" w:rsidP="00725839">
      <w:pPr>
        <w:spacing w:after="0"/>
        <w:ind w:left="-6"/>
        <w:rPr>
          <w:color w:val="FF0000"/>
          <w:sz w:val="24"/>
          <w:szCs w:val="24"/>
        </w:rPr>
      </w:pPr>
    </w:p>
    <w:p w:rsidR="00D03009" w:rsidRDefault="00D03009" w:rsidP="0015313D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 w:rsidRPr="0015313D">
        <w:rPr>
          <w:b/>
          <w:sz w:val="24"/>
          <w:szCs w:val="24"/>
        </w:rPr>
        <w:t>POVIN</w:t>
      </w:r>
      <w:r>
        <w:rPr>
          <w:b/>
          <w:sz w:val="24"/>
          <w:szCs w:val="24"/>
        </w:rPr>
        <w:t>N</w:t>
      </w:r>
      <w:r w:rsidRPr="0015313D">
        <w:rPr>
          <w:b/>
          <w:sz w:val="24"/>
          <w:szCs w:val="24"/>
        </w:rPr>
        <w:t>OSTI ZHOTOVITELE</w:t>
      </w:r>
    </w:p>
    <w:p w:rsidR="00D03009" w:rsidRDefault="00D03009" w:rsidP="0015313D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 w:rsidRPr="0015313D">
        <w:rPr>
          <w:sz w:val="24"/>
          <w:szCs w:val="24"/>
        </w:rPr>
        <w:t>Zhotovitel je povinen provést Dílo v souladu s touto Smlouvou</w:t>
      </w:r>
      <w:r>
        <w:rPr>
          <w:sz w:val="24"/>
          <w:szCs w:val="24"/>
        </w:rPr>
        <w:t>.</w:t>
      </w:r>
    </w:p>
    <w:p w:rsidR="00C06B76" w:rsidRDefault="00D03009" w:rsidP="006C51F2">
      <w:pPr>
        <w:pStyle w:val="Odstavecseseznamem"/>
        <w:numPr>
          <w:ilvl w:val="1"/>
          <w:numId w:val="1"/>
        </w:numPr>
        <w:ind w:left="426"/>
        <w:rPr>
          <w:sz w:val="24"/>
          <w:szCs w:val="24"/>
        </w:rPr>
      </w:pPr>
      <w:r>
        <w:rPr>
          <w:sz w:val="24"/>
          <w:szCs w:val="24"/>
        </w:rPr>
        <w:t>Zhotovitel je povinen pravidelně informovat Objednatele o stavu prováděného Díla a na vyžádání Objednatele provedeného v souladu s touto Smlouvou prokázat Objednateli skutečný stav prováděné</w:t>
      </w:r>
      <w:r w:rsidR="006C51F2">
        <w:rPr>
          <w:sz w:val="24"/>
          <w:szCs w:val="24"/>
        </w:rPr>
        <w:t>ho Díla.</w:t>
      </w:r>
    </w:p>
    <w:p w:rsidR="00AF62B9" w:rsidRPr="00F3205F" w:rsidRDefault="00AF62B9" w:rsidP="00AF62B9">
      <w:pPr>
        <w:pStyle w:val="Odstavecseseznamem"/>
        <w:numPr>
          <w:ilvl w:val="1"/>
          <w:numId w:val="1"/>
        </w:numPr>
        <w:spacing w:before="240" w:after="0"/>
        <w:ind w:left="426"/>
        <w:rPr>
          <w:rFonts w:asciiTheme="minorHAnsi" w:hAnsiTheme="minorHAnsi"/>
          <w:sz w:val="24"/>
          <w:szCs w:val="24"/>
        </w:rPr>
      </w:pPr>
      <w:r w:rsidRPr="00F3205F">
        <w:rPr>
          <w:rFonts w:asciiTheme="minorHAnsi" w:hAnsiTheme="minorHAnsi"/>
          <w:sz w:val="24"/>
          <w:szCs w:val="24"/>
        </w:rPr>
        <w:t>Zhotovitel je povinen z</w:t>
      </w:r>
      <w:r w:rsidR="00506C4F">
        <w:rPr>
          <w:rFonts w:asciiTheme="minorHAnsi" w:hAnsiTheme="minorHAnsi"/>
          <w:sz w:val="24"/>
          <w:szCs w:val="24"/>
        </w:rPr>
        <w:t xml:space="preserve">ajistit a financovat veškeré </w:t>
      </w:r>
      <w:proofErr w:type="spellStart"/>
      <w:r w:rsidR="00506C4F">
        <w:rPr>
          <w:rFonts w:asciiTheme="minorHAnsi" w:hAnsiTheme="minorHAnsi"/>
          <w:sz w:val="24"/>
          <w:szCs w:val="24"/>
        </w:rPr>
        <w:t>pod</w:t>
      </w:r>
      <w:r w:rsidR="00BD68C1">
        <w:rPr>
          <w:rFonts w:asciiTheme="minorHAnsi" w:hAnsiTheme="minorHAnsi"/>
          <w:sz w:val="24"/>
          <w:szCs w:val="24"/>
        </w:rPr>
        <w:t>zhotovitelské</w:t>
      </w:r>
      <w:proofErr w:type="spellEnd"/>
      <w:r w:rsidRPr="00F3205F">
        <w:rPr>
          <w:rFonts w:asciiTheme="minorHAnsi" w:hAnsiTheme="minorHAnsi"/>
          <w:sz w:val="24"/>
          <w:szCs w:val="24"/>
        </w:rPr>
        <w:t xml:space="preserve"> práce a nese za ně odpovědnost a záruku v plném rozsahu dle této smlouvy. Z</w:t>
      </w:r>
      <w:r w:rsidR="00506C4F">
        <w:rPr>
          <w:rFonts w:asciiTheme="minorHAnsi" w:hAnsiTheme="minorHAnsi"/>
          <w:sz w:val="24"/>
          <w:szCs w:val="24"/>
        </w:rPr>
        <w:t>a pod</w:t>
      </w:r>
      <w:r w:rsidRPr="00F3205F">
        <w:rPr>
          <w:rFonts w:asciiTheme="minorHAnsi" w:hAnsiTheme="minorHAnsi"/>
          <w:sz w:val="24"/>
          <w:szCs w:val="24"/>
        </w:rPr>
        <w:t>dodávku je považována realizace částí zakázky jinými subjekty pro vítěze zadávacího řízení – Zhotovitele. V případě,</w:t>
      </w:r>
      <w:r w:rsidR="00506C4F">
        <w:rPr>
          <w:rFonts w:asciiTheme="minorHAnsi" w:hAnsiTheme="minorHAnsi"/>
          <w:sz w:val="24"/>
          <w:szCs w:val="24"/>
        </w:rPr>
        <w:t xml:space="preserve"> že Zhotovitel provede změnu pod</w:t>
      </w:r>
      <w:r w:rsidRPr="00F3205F">
        <w:rPr>
          <w:rFonts w:asciiTheme="minorHAnsi" w:hAnsiTheme="minorHAnsi"/>
          <w:sz w:val="24"/>
          <w:szCs w:val="24"/>
        </w:rPr>
        <w:t>dodavatele, prostřednictvím jehož prokazoval v zadávacím řízení sp</w:t>
      </w:r>
      <w:r w:rsidR="00BD68C1">
        <w:rPr>
          <w:rFonts w:asciiTheme="minorHAnsi" w:hAnsiTheme="minorHAnsi"/>
          <w:sz w:val="24"/>
          <w:szCs w:val="24"/>
        </w:rPr>
        <w:t>lnění kvalifikace, musí nový pod</w:t>
      </w:r>
      <w:r w:rsidRPr="00F3205F">
        <w:rPr>
          <w:rFonts w:asciiTheme="minorHAnsi" w:hAnsiTheme="minorHAnsi"/>
          <w:sz w:val="24"/>
          <w:szCs w:val="24"/>
        </w:rPr>
        <w:t>dodavatel splňovat příslušný kvalifikační předpoklad v takovém rozsahu, v j</w:t>
      </w:r>
      <w:r w:rsidR="00506C4F">
        <w:rPr>
          <w:rFonts w:asciiTheme="minorHAnsi" w:hAnsiTheme="minorHAnsi"/>
          <w:sz w:val="24"/>
          <w:szCs w:val="24"/>
        </w:rPr>
        <w:t>akém byl prokázán předchozím pod</w:t>
      </w:r>
      <w:r w:rsidRPr="00F3205F">
        <w:rPr>
          <w:rFonts w:asciiTheme="minorHAnsi" w:hAnsiTheme="minorHAnsi"/>
          <w:sz w:val="24"/>
          <w:szCs w:val="24"/>
        </w:rPr>
        <w:t>dodavatelem.</w:t>
      </w:r>
    </w:p>
    <w:p w:rsidR="00AF62B9" w:rsidRDefault="00D03009" w:rsidP="00AF62B9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Zhotovitel je povinen informovat Objednatele o za</w:t>
      </w:r>
      <w:r w:rsidR="00AF62B9">
        <w:rPr>
          <w:sz w:val="24"/>
          <w:szCs w:val="24"/>
        </w:rPr>
        <w:t>mýšlené změně sídla Zhotovitele.</w:t>
      </w:r>
    </w:p>
    <w:p w:rsidR="00701C77" w:rsidRDefault="00701C77" w:rsidP="00701C77">
      <w:pPr>
        <w:spacing w:after="0"/>
        <w:rPr>
          <w:sz w:val="24"/>
          <w:szCs w:val="24"/>
        </w:rPr>
      </w:pPr>
    </w:p>
    <w:p w:rsidR="002100E6" w:rsidRDefault="002100E6" w:rsidP="002100E6">
      <w:pPr>
        <w:pStyle w:val="Odstavecseseznamem"/>
        <w:spacing w:after="0"/>
        <w:ind w:left="426"/>
        <w:rPr>
          <w:sz w:val="24"/>
          <w:szCs w:val="24"/>
        </w:rPr>
      </w:pPr>
    </w:p>
    <w:p w:rsidR="00D03009" w:rsidRDefault="00D03009" w:rsidP="00917BE6">
      <w:pPr>
        <w:pStyle w:val="Odstavecseseznamem"/>
        <w:numPr>
          <w:ilvl w:val="0"/>
          <w:numId w:val="1"/>
        </w:num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OBJEDNATELE</w:t>
      </w:r>
    </w:p>
    <w:p w:rsidR="00D03009" w:rsidRDefault="00D03009" w:rsidP="00917BE6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 w:rsidRPr="00917BE6">
        <w:rPr>
          <w:sz w:val="24"/>
          <w:szCs w:val="24"/>
        </w:rPr>
        <w:t>Objednatel je povinen zaplatit Zhotoviteli Cenu podle této Smlouvy</w:t>
      </w:r>
      <w:r>
        <w:rPr>
          <w:sz w:val="24"/>
          <w:szCs w:val="24"/>
        </w:rPr>
        <w:t>.</w:t>
      </w:r>
    </w:p>
    <w:p w:rsidR="00D03009" w:rsidRDefault="00D03009" w:rsidP="00917BE6">
      <w:pPr>
        <w:pStyle w:val="Odstavecseseznamem"/>
        <w:numPr>
          <w:ilvl w:val="1"/>
          <w:numId w:val="1"/>
        </w:numPr>
        <w:spacing w:after="0"/>
        <w:ind w:left="426"/>
        <w:rPr>
          <w:sz w:val="24"/>
          <w:szCs w:val="24"/>
        </w:rPr>
      </w:pPr>
      <w:r>
        <w:rPr>
          <w:sz w:val="24"/>
          <w:szCs w:val="24"/>
        </w:rPr>
        <w:t>Objednatel je povinen poskytnout Zhotoviteli součinnost nezbytnou pro provedení Díla dle této Smlouvy.</w:t>
      </w:r>
    </w:p>
    <w:p w:rsidR="00D03009" w:rsidRDefault="00D03009" w:rsidP="00917BE6">
      <w:pPr>
        <w:spacing w:after="0"/>
        <w:rPr>
          <w:sz w:val="24"/>
          <w:szCs w:val="24"/>
        </w:rPr>
      </w:pPr>
    </w:p>
    <w:p w:rsidR="000E0362" w:rsidRDefault="000E0362" w:rsidP="00917BE6">
      <w:pPr>
        <w:spacing w:after="0"/>
        <w:rPr>
          <w:sz w:val="24"/>
          <w:szCs w:val="24"/>
        </w:rPr>
      </w:pPr>
    </w:p>
    <w:p w:rsidR="00D03009" w:rsidRDefault="00D03009" w:rsidP="00917BE6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MAJETKOVÉ SANKCE - SMLUVNÍ POKUTY</w:t>
      </w:r>
    </w:p>
    <w:p w:rsidR="00D03009" w:rsidRPr="00AB18B6" w:rsidRDefault="00D03009" w:rsidP="002D606C">
      <w:pPr>
        <w:pStyle w:val="odstavec"/>
        <w:numPr>
          <w:ilvl w:val="1"/>
          <w:numId w:val="1"/>
        </w:numPr>
        <w:spacing w:after="0"/>
        <w:ind w:left="426" w:hanging="568"/>
        <w:rPr>
          <w:rFonts w:ascii="Calibri" w:hAnsi="Calibri"/>
          <w:sz w:val="24"/>
        </w:rPr>
      </w:pPr>
      <w:r w:rsidRPr="00EA131E">
        <w:rPr>
          <w:rFonts w:ascii="Calibri" w:hAnsi="Calibri"/>
          <w:sz w:val="24"/>
        </w:rPr>
        <w:t xml:space="preserve">V případě </w:t>
      </w:r>
      <w:r w:rsidRPr="00AB18B6">
        <w:rPr>
          <w:rFonts w:ascii="Calibri" w:hAnsi="Calibri"/>
          <w:sz w:val="24"/>
        </w:rPr>
        <w:t>nedodržení stanoveného termínu dokončení a předání Díla Objednateli,</w:t>
      </w:r>
      <w:r w:rsidR="00AB18B6">
        <w:rPr>
          <w:rFonts w:ascii="Calibri" w:hAnsi="Calibri"/>
          <w:sz w:val="24"/>
        </w:rPr>
        <w:t xml:space="preserve"> </w:t>
      </w:r>
      <w:r w:rsidRPr="00AB18B6">
        <w:rPr>
          <w:rFonts w:ascii="Calibri" w:hAnsi="Calibri"/>
          <w:sz w:val="24"/>
        </w:rPr>
        <w:t xml:space="preserve">uhradí Zhotovitel Objednateli smluvní pokutu ve </w:t>
      </w:r>
      <w:r w:rsidRPr="00BD68C1">
        <w:rPr>
          <w:rFonts w:ascii="Calibri" w:hAnsi="Calibri"/>
          <w:sz w:val="24"/>
        </w:rPr>
        <w:t xml:space="preserve">výši </w:t>
      </w:r>
      <w:r w:rsidR="00F3205F" w:rsidRPr="00BD68C1">
        <w:rPr>
          <w:rFonts w:ascii="Calibri" w:hAnsi="Calibri"/>
          <w:sz w:val="24"/>
        </w:rPr>
        <w:t>1.000</w:t>
      </w:r>
      <w:r w:rsidRPr="00AB18B6">
        <w:rPr>
          <w:rFonts w:ascii="Calibri" w:hAnsi="Calibri"/>
          <w:sz w:val="24"/>
        </w:rPr>
        <w:t xml:space="preserve"> Kč za každý den prodlení.</w:t>
      </w:r>
    </w:p>
    <w:p w:rsidR="00AD12A9" w:rsidRPr="00F3205F" w:rsidRDefault="00AD12A9" w:rsidP="002D606C">
      <w:pPr>
        <w:pStyle w:val="odstavec"/>
        <w:numPr>
          <w:ilvl w:val="1"/>
          <w:numId w:val="1"/>
        </w:numPr>
        <w:spacing w:after="0"/>
        <w:ind w:left="426" w:hanging="568"/>
        <w:rPr>
          <w:rFonts w:ascii="Calibri" w:hAnsi="Calibri"/>
          <w:sz w:val="24"/>
        </w:rPr>
      </w:pPr>
      <w:r w:rsidRPr="00F3205F">
        <w:rPr>
          <w:rFonts w:ascii="Calibri" w:hAnsi="Calibri"/>
          <w:sz w:val="24"/>
        </w:rPr>
        <w:lastRenderedPageBreak/>
        <w:t xml:space="preserve">V případě prodlení </w:t>
      </w:r>
      <w:r w:rsidR="006C51F2" w:rsidRPr="00F3205F">
        <w:rPr>
          <w:rFonts w:ascii="Calibri" w:hAnsi="Calibri"/>
          <w:sz w:val="24"/>
        </w:rPr>
        <w:t xml:space="preserve">Objednatele </w:t>
      </w:r>
      <w:r w:rsidRPr="00F3205F">
        <w:rPr>
          <w:rFonts w:ascii="Calibri" w:hAnsi="Calibri"/>
          <w:sz w:val="24"/>
        </w:rPr>
        <w:t xml:space="preserve">s úhradou </w:t>
      </w:r>
      <w:r w:rsidR="001E72D6" w:rsidRPr="00F3205F">
        <w:rPr>
          <w:rFonts w:ascii="Calibri" w:hAnsi="Calibri"/>
          <w:sz w:val="24"/>
        </w:rPr>
        <w:t>oprávněně vystavených daňových dokladů je Objednatel povinen zaplatit Zhotoviteli smluvní pokutu ve výši 0,5% z účtované dlužné částky za každý den prodlení po lhůtě splatnosti.</w:t>
      </w:r>
      <w:r w:rsidRPr="00F3205F">
        <w:rPr>
          <w:rFonts w:ascii="Calibri" w:hAnsi="Calibri"/>
          <w:sz w:val="24"/>
        </w:rPr>
        <w:t xml:space="preserve"> </w:t>
      </w:r>
    </w:p>
    <w:p w:rsidR="00B758DA" w:rsidRPr="00F3205F" w:rsidRDefault="00B758DA" w:rsidP="00B758DA">
      <w:pPr>
        <w:pStyle w:val="odstavec"/>
        <w:numPr>
          <w:ilvl w:val="1"/>
          <w:numId w:val="1"/>
        </w:numPr>
        <w:spacing w:after="0"/>
        <w:ind w:left="426" w:hanging="568"/>
        <w:rPr>
          <w:rFonts w:asciiTheme="minorHAnsi" w:hAnsiTheme="minorHAnsi" w:cstheme="minorHAnsi"/>
          <w:sz w:val="24"/>
          <w:szCs w:val="24"/>
        </w:rPr>
      </w:pPr>
      <w:r w:rsidRPr="00F3205F">
        <w:rPr>
          <w:rFonts w:asciiTheme="minorHAnsi" w:hAnsiTheme="minorHAnsi" w:cstheme="minorHAnsi"/>
          <w:sz w:val="24"/>
          <w:szCs w:val="24"/>
        </w:rPr>
        <w:t>Smluvní pokuty jsou splatné ve lhůtě patnácti (15) dnů ode dne doručení písemné výzvy k jejich uhrazení druhé smluvní straně.</w:t>
      </w:r>
    </w:p>
    <w:p w:rsidR="00B758DA" w:rsidRPr="00F3205F" w:rsidRDefault="00B758DA" w:rsidP="00B758DA">
      <w:pPr>
        <w:pStyle w:val="odstavec"/>
        <w:numPr>
          <w:ilvl w:val="1"/>
          <w:numId w:val="1"/>
        </w:numPr>
        <w:spacing w:after="0"/>
        <w:ind w:left="426" w:hanging="568"/>
        <w:rPr>
          <w:rFonts w:ascii="Calibri" w:hAnsi="Calibri"/>
          <w:sz w:val="24"/>
        </w:rPr>
      </w:pPr>
      <w:r w:rsidRPr="00F3205F">
        <w:rPr>
          <w:rFonts w:asciiTheme="minorHAnsi" w:hAnsiTheme="minorHAnsi" w:cstheme="minorHAnsi"/>
          <w:sz w:val="24"/>
          <w:szCs w:val="24"/>
        </w:rPr>
        <w:t xml:space="preserve">Ujednáním o smluvní pokutě není dotčen nárok smluvních stran na náhradu škody způsobené porušením povinnosti, která je důvodem pro vznik nároku na zaplacení smluvní pokuty. </w:t>
      </w:r>
    </w:p>
    <w:p w:rsidR="00D03009" w:rsidRDefault="00D03009">
      <w:pPr>
        <w:rPr>
          <w:b/>
          <w:sz w:val="24"/>
          <w:szCs w:val="20"/>
          <w:lang w:eastAsia="cs-CZ"/>
        </w:rPr>
      </w:pPr>
    </w:p>
    <w:p w:rsidR="00D03009" w:rsidRDefault="00D03009" w:rsidP="00175280">
      <w:pPr>
        <w:pStyle w:val="odstavec"/>
        <w:numPr>
          <w:ilvl w:val="0"/>
          <w:numId w:val="1"/>
        </w:numPr>
        <w:spacing w:after="0" w:line="360" w:lineRule="auto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OSTATNÍ UJEDNÁNÍ</w:t>
      </w:r>
    </w:p>
    <w:p w:rsidR="00D03009" w:rsidRDefault="00D03009" w:rsidP="002D606C">
      <w:pPr>
        <w:pStyle w:val="Styl1"/>
        <w:numPr>
          <w:ilvl w:val="1"/>
          <w:numId w:val="1"/>
        </w:numPr>
        <w:spacing w:after="0"/>
        <w:ind w:left="426" w:hanging="568"/>
        <w:rPr>
          <w:rFonts w:ascii="Calibri" w:hAnsi="Calibri"/>
        </w:rPr>
      </w:pPr>
      <w:r w:rsidRPr="00C12DAA">
        <w:rPr>
          <w:rFonts w:ascii="Calibri" w:hAnsi="Calibri"/>
        </w:rPr>
        <w:t xml:space="preserve">Před zahájením prací předá </w:t>
      </w:r>
      <w:r>
        <w:rPr>
          <w:rFonts w:ascii="Calibri" w:hAnsi="Calibri"/>
        </w:rPr>
        <w:t>O</w:t>
      </w:r>
      <w:r w:rsidRPr="00C12DAA">
        <w:rPr>
          <w:rFonts w:ascii="Calibri" w:hAnsi="Calibri"/>
        </w:rPr>
        <w:t xml:space="preserve">bjednatel </w:t>
      </w:r>
      <w:r>
        <w:rPr>
          <w:rFonts w:ascii="Calibri" w:hAnsi="Calibri"/>
        </w:rPr>
        <w:t>Z</w:t>
      </w:r>
      <w:r w:rsidRPr="00C12DAA">
        <w:rPr>
          <w:rFonts w:ascii="Calibri" w:hAnsi="Calibri"/>
        </w:rPr>
        <w:t>hotoviteli písemně staveniště prosté všech právních i faktických závad a seznámí ho se specifickými místními podmínkami</w:t>
      </w:r>
      <w:r>
        <w:rPr>
          <w:rFonts w:ascii="Calibri" w:hAnsi="Calibri"/>
        </w:rPr>
        <w:t>, které jsou mu známy</w:t>
      </w:r>
      <w:r w:rsidRPr="00C12DAA">
        <w:rPr>
          <w:rFonts w:ascii="Calibri" w:hAnsi="Calibri"/>
        </w:rPr>
        <w:t>.</w:t>
      </w:r>
      <w:r>
        <w:rPr>
          <w:rFonts w:ascii="Calibri" w:hAnsi="Calibri"/>
        </w:rPr>
        <w:t xml:space="preserve"> To však nezbavuje Zhotovitele povinnosti </w:t>
      </w:r>
      <w:proofErr w:type="gramStart"/>
      <w:r>
        <w:rPr>
          <w:rFonts w:ascii="Calibri" w:hAnsi="Calibri"/>
        </w:rPr>
        <w:t>ověřit</w:t>
      </w:r>
      <w:proofErr w:type="gramEnd"/>
      <w:r>
        <w:rPr>
          <w:rFonts w:ascii="Calibri" w:hAnsi="Calibri"/>
        </w:rPr>
        <w:t xml:space="preserve"> resp. opatřit si nezávisle na těchto informacích předaných Objednatelem veškeré skutečnosti potřebné pro řádné provedení Díla</w:t>
      </w:r>
      <w:r w:rsidR="00D17732">
        <w:rPr>
          <w:rFonts w:ascii="Calibri" w:hAnsi="Calibri"/>
        </w:rPr>
        <w:t>.</w:t>
      </w:r>
      <w:r>
        <w:rPr>
          <w:rFonts w:ascii="Calibri" w:hAnsi="Calibri"/>
        </w:rPr>
        <w:t xml:space="preserve"> </w:t>
      </w:r>
    </w:p>
    <w:p w:rsidR="00D03009" w:rsidRPr="00F3205F" w:rsidRDefault="00D03009" w:rsidP="002D606C">
      <w:pPr>
        <w:pStyle w:val="Odstavecseseznamem"/>
        <w:numPr>
          <w:ilvl w:val="1"/>
          <w:numId w:val="1"/>
        </w:numPr>
        <w:ind w:left="426" w:hanging="568"/>
        <w:rPr>
          <w:sz w:val="24"/>
        </w:rPr>
      </w:pPr>
      <w:r w:rsidRPr="00F3205F">
        <w:rPr>
          <w:sz w:val="24"/>
        </w:rPr>
        <w:t>Zhotovitel se zavazuje provádět práce podle technologických a pracovních postupů vyplývajících z příslušných právních předpisů, zavazuje se dodržovat požadavky na zajištění bezpečnosti práce a požární ochrany, zavazuje se dodržovat příslušné platné ČSN a ČSN EN, které jsou použitelné pro oblast investiční výstavby, zavazuje se prokazovat shodu u výrobků trvale zabudovaných do staveb dle nařízení vlády č. 163/2002 Sb. a dodržovat ostatní obecně závazné právní předpisy.</w:t>
      </w:r>
    </w:p>
    <w:p w:rsidR="00D03009" w:rsidRPr="00C12DAA" w:rsidRDefault="00D03009" w:rsidP="002D606C">
      <w:pPr>
        <w:pStyle w:val="Odstavecseseznamem"/>
        <w:numPr>
          <w:ilvl w:val="1"/>
          <w:numId w:val="1"/>
        </w:numPr>
        <w:ind w:left="426" w:hanging="568"/>
        <w:rPr>
          <w:sz w:val="24"/>
          <w:szCs w:val="24"/>
        </w:rPr>
      </w:pPr>
      <w:r w:rsidRPr="00C12DAA">
        <w:rPr>
          <w:bCs/>
          <w:sz w:val="24"/>
          <w:szCs w:val="24"/>
        </w:rPr>
        <w:t>Zhotovitel bere na vědomí, že se podpisem této smlouvy stává, v souladu s ustanovením § 2 písm. e) zákona č.  320/2001 Sb., o finanční kontrole ve veřejné správě a o změně některých zákonů, ve znění pozdějších předpisů, osobou povinnou spolupůsobit při výkonu finanční kontroly prováděné v souvislosti s úhradou zboží nebo služeb z veřejných výdajů nebo z veřejné finanční podpory.</w:t>
      </w:r>
    </w:p>
    <w:p w:rsidR="00D03009" w:rsidRPr="00C12DAA" w:rsidRDefault="00D03009" w:rsidP="002D606C">
      <w:pPr>
        <w:pStyle w:val="Odstavecseseznamem"/>
        <w:numPr>
          <w:ilvl w:val="1"/>
          <w:numId w:val="1"/>
        </w:numPr>
        <w:ind w:left="426" w:hanging="568"/>
        <w:rPr>
          <w:sz w:val="24"/>
          <w:szCs w:val="24"/>
        </w:rPr>
      </w:pPr>
      <w:r w:rsidRPr="00C12DAA">
        <w:rPr>
          <w:bCs/>
          <w:sz w:val="24"/>
          <w:szCs w:val="24"/>
        </w:rPr>
        <w:t xml:space="preserve">Zhotovitel je povinen udržovat pořádek na pracovišti a v prostorách dotčených stavebními úpravami, odstraňovat na své náklady odpady a nečistoty, vzniklé s prováděním </w:t>
      </w:r>
      <w:r>
        <w:rPr>
          <w:bCs/>
          <w:sz w:val="24"/>
          <w:szCs w:val="24"/>
        </w:rPr>
        <w:t>D</w:t>
      </w:r>
      <w:r w:rsidRPr="00C12DAA">
        <w:rPr>
          <w:bCs/>
          <w:sz w:val="24"/>
          <w:szCs w:val="24"/>
        </w:rPr>
        <w:t xml:space="preserve">íla. Dále je povinen staveniště střežit a řádně zabezpečovat proti vniknutí nepovolaných osob. Pracovníci </w:t>
      </w:r>
      <w:r>
        <w:rPr>
          <w:bCs/>
          <w:sz w:val="24"/>
          <w:szCs w:val="24"/>
        </w:rPr>
        <w:t>Z</w:t>
      </w:r>
      <w:r w:rsidRPr="00C12DAA">
        <w:rPr>
          <w:bCs/>
          <w:sz w:val="24"/>
          <w:szCs w:val="24"/>
        </w:rPr>
        <w:t xml:space="preserve">hotovitele jsou oprávněni užívat výhradně prostory potřebné a vymezené k realizaci </w:t>
      </w:r>
      <w:r>
        <w:rPr>
          <w:bCs/>
          <w:sz w:val="24"/>
          <w:szCs w:val="24"/>
        </w:rPr>
        <w:t>D</w:t>
      </w:r>
      <w:r w:rsidRPr="00C12DAA">
        <w:rPr>
          <w:bCs/>
          <w:sz w:val="24"/>
          <w:szCs w:val="24"/>
        </w:rPr>
        <w:t>íla.</w:t>
      </w:r>
    </w:p>
    <w:p w:rsidR="00D03009" w:rsidRPr="00AB18B6" w:rsidRDefault="00D03009" w:rsidP="002D606C">
      <w:pPr>
        <w:pStyle w:val="Odstavecseseznamem"/>
        <w:numPr>
          <w:ilvl w:val="1"/>
          <w:numId w:val="1"/>
        </w:numPr>
        <w:ind w:left="426" w:hanging="568"/>
        <w:rPr>
          <w:sz w:val="24"/>
          <w:szCs w:val="24"/>
        </w:rPr>
      </w:pPr>
      <w:r w:rsidRPr="00C12DAA">
        <w:rPr>
          <w:bCs/>
          <w:sz w:val="24"/>
          <w:szCs w:val="24"/>
        </w:rPr>
        <w:t xml:space="preserve">Zhotovitel odpovídá za škody, které vzniknou </w:t>
      </w:r>
      <w:r>
        <w:rPr>
          <w:bCs/>
          <w:sz w:val="24"/>
          <w:szCs w:val="24"/>
        </w:rPr>
        <w:t>O</w:t>
      </w:r>
      <w:r w:rsidRPr="00C12DAA">
        <w:rPr>
          <w:bCs/>
          <w:sz w:val="24"/>
          <w:szCs w:val="24"/>
        </w:rPr>
        <w:t xml:space="preserve">bjednateli a třetím osobám porušením povinností </w:t>
      </w:r>
      <w:r>
        <w:rPr>
          <w:bCs/>
          <w:sz w:val="24"/>
          <w:szCs w:val="24"/>
        </w:rPr>
        <w:t>Z</w:t>
      </w:r>
      <w:r w:rsidRPr="00C12DAA">
        <w:rPr>
          <w:bCs/>
          <w:sz w:val="24"/>
          <w:szCs w:val="24"/>
        </w:rPr>
        <w:t xml:space="preserve">hotovitele uvedených </w:t>
      </w:r>
      <w:r w:rsidRPr="00AB18B6">
        <w:rPr>
          <w:bCs/>
          <w:sz w:val="24"/>
          <w:szCs w:val="24"/>
        </w:rPr>
        <w:t xml:space="preserve">v této smlouvě nebo porušením právních předpisů a norem. Zhotovitel je </w:t>
      </w:r>
      <w:r w:rsidRPr="005C1FBE">
        <w:rPr>
          <w:bCs/>
          <w:sz w:val="24"/>
          <w:szCs w:val="24"/>
        </w:rPr>
        <w:t>povinen být pojištěn min</w:t>
      </w:r>
      <w:r w:rsidR="005C1FBE" w:rsidRPr="005C1FBE">
        <w:rPr>
          <w:bCs/>
          <w:sz w:val="24"/>
          <w:szCs w:val="24"/>
        </w:rPr>
        <w:t xml:space="preserve">imálně na pojistnou částku </w:t>
      </w:r>
      <w:r w:rsidR="00D17732" w:rsidRPr="005C1FBE">
        <w:rPr>
          <w:bCs/>
          <w:sz w:val="24"/>
          <w:szCs w:val="24"/>
        </w:rPr>
        <w:t>odpovídající ceně díla bez DPH</w:t>
      </w:r>
      <w:r w:rsidRPr="005C1FBE">
        <w:rPr>
          <w:bCs/>
          <w:sz w:val="24"/>
          <w:szCs w:val="24"/>
        </w:rPr>
        <w:t xml:space="preserve"> po celou dobu provádění Díla z odpovědnosti za škody, vzniklé jinému v souvislosti s prováděním Díla.</w:t>
      </w:r>
    </w:p>
    <w:p w:rsidR="00D03009" w:rsidRPr="00536AF4" w:rsidRDefault="00D03009" w:rsidP="002D606C">
      <w:pPr>
        <w:pStyle w:val="Odstavecseseznamem"/>
        <w:numPr>
          <w:ilvl w:val="1"/>
          <w:numId w:val="1"/>
        </w:numPr>
        <w:spacing w:after="0"/>
        <w:ind w:left="426" w:hanging="568"/>
        <w:rPr>
          <w:sz w:val="24"/>
          <w:szCs w:val="24"/>
        </w:rPr>
      </w:pPr>
      <w:r w:rsidRPr="00D11784">
        <w:rPr>
          <w:color w:val="000000"/>
          <w:sz w:val="24"/>
          <w:szCs w:val="24"/>
        </w:rPr>
        <w:t>Zhotovitel souhlasí se zveřejněním této smlouvy</w:t>
      </w:r>
      <w:r w:rsidR="00392EE8">
        <w:rPr>
          <w:color w:val="000000"/>
          <w:sz w:val="24"/>
          <w:szCs w:val="24"/>
        </w:rPr>
        <w:t xml:space="preserve"> a jejích případných dodatků</w:t>
      </w:r>
      <w:r w:rsidRPr="00D11784">
        <w:rPr>
          <w:color w:val="000000"/>
          <w:sz w:val="24"/>
          <w:szCs w:val="24"/>
        </w:rPr>
        <w:t xml:space="preserve"> na profilu </w:t>
      </w:r>
      <w:r>
        <w:rPr>
          <w:color w:val="000000"/>
          <w:sz w:val="24"/>
          <w:szCs w:val="24"/>
        </w:rPr>
        <w:t>O</w:t>
      </w:r>
      <w:r w:rsidRPr="00D11784">
        <w:rPr>
          <w:color w:val="000000"/>
          <w:sz w:val="24"/>
          <w:szCs w:val="24"/>
        </w:rPr>
        <w:t>bjednatele v souladu se zákonem č. 13</w:t>
      </w:r>
      <w:r w:rsidR="00701C77">
        <w:rPr>
          <w:color w:val="000000"/>
          <w:sz w:val="24"/>
          <w:szCs w:val="24"/>
        </w:rPr>
        <w:t>4</w:t>
      </w:r>
      <w:r w:rsidRPr="00D11784">
        <w:rPr>
          <w:color w:val="000000"/>
          <w:sz w:val="24"/>
          <w:szCs w:val="24"/>
        </w:rPr>
        <w:t>/20</w:t>
      </w:r>
      <w:r w:rsidR="00701C77">
        <w:rPr>
          <w:color w:val="000000"/>
          <w:sz w:val="24"/>
          <w:szCs w:val="24"/>
        </w:rPr>
        <w:t>1</w:t>
      </w:r>
      <w:r w:rsidRPr="00D11784">
        <w:rPr>
          <w:color w:val="000000"/>
          <w:sz w:val="24"/>
          <w:szCs w:val="24"/>
        </w:rPr>
        <w:t xml:space="preserve">6 Sb. o </w:t>
      </w:r>
      <w:r w:rsidR="00F3205F">
        <w:rPr>
          <w:color w:val="000000"/>
          <w:sz w:val="24"/>
          <w:szCs w:val="24"/>
        </w:rPr>
        <w:t>zadávání veřejných zakázek</w:t>
      </w:r>
      <w:r w:rsidRPr="00D11784">
        <w:rPr>
          <w:color w:val="000000"/>
          <w:sz w:val="24"/>
          <w:szCs w:val="24"/>
        </w:rPr>
        <w:t>, v platném znění.</w:t>
      </w:r>
    </w:p>
    <w:p w:rsidR="00D03009" w:rsidRDefault="00D03009" w:rsidP="00536AF4">
      <w:pPr>
        <w:spacing w:after="0"/>
        <w:ind w:left="-6"/>
        <w:rPr>
          <w:sz w:val="24"/>
          <w:szCs w:val="24"/>
        </w:rPr>
      </w:pPr>
    </w:p>
    <w:p w:rsidR="00BD68C1" w:rsidRDefault="00BD68C1" w:rsidP="00536AF4">
      <w:pPr>
        <w:spacing w:after="0"/>
        <w:ind w:left="-6"/>
        <w:rPr>
          <w:sz w:val="24"/>
          <w:szCs w:val="24"/>
        </w:rPr>
      </w:pPr>
    </w:p>
    <w:p w:rsidR="00D03009" w:rsidRDefault="00D03009" w:rsidP="00536AF4">
      <w:pPr>
        <w:pStyle w:val="Odstavecseseznamem"/>
        <w:numPr>
          <w:ilvl w:val="0"/>
          <w:numId w:val="1"/>
        </w:numPr>
        <w:spacing w:after="0"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ZÁVĚREČNÁ USTANOVENÍ</w:t>
      </w:r>
    </w:p>
    <w:p w:rsidR="00D03009" w:rsidRDefault="00D03009" w:rsidP="002D606C">
      <w:pPr>
        <w:pStyle w:val="Odstavecseseznamem"/>
        <w:numPr>
          <w:ilvl w:val="1"/>
          <w:numId w:val="1"/>
        </w:numPr>
        <w:spacing w:after="0"/>
        <w:ind w:left="426" w:hanging="568"/>
        <w:rPr>
          <w:sz w:val="24"/>
          <w:szCs w:val="24"/>
        </w:rPr>
      </w:pPr>
      <w:r w:rsidRPr="00536AF4">
        <w:rPr>
          <w:sz w:val="24"/>
          <w:szCs w:val="24"/>
        </w:rPr>
        <w:t>Tato Smlouva nabývá účinnosti dnem podpisu oběma smluvními stranami.</w:t>
      </w:r>
    </w:p>
    <w:p w:rsidR="00D03009" w:rsidRDefault="00D03009" w:rsidP="002D606C">
      <w:pPr>
        <w:pStyle w:val="Odstavecseseznamem"/>
        <w:numPr>
          <w:ilvl w:val="1"/>
          <w:numId w:val="1"/>
        </w:numPr>
        <w:spacing w:after="0"/>
        <w:ind w:left="426" w:hanging="568"/>
        <w:rPr>
          <w:sz w:val="24"/>
          <w:szCs w:val="24"/>
        </w:rPr>
      </w:pPr>
      <w:r>
        <w:rPr>
          <w:sz w:val="24"/>
          <w:szCs w:val="24"/>
        </w:rPr>
        <w:t>Tato Smlouva může být měněna a doplňována pouze formou písemných dodatků podepsaných oběma smluvními stranami.</w:t>
      </w:r>
    </w:p>
    <w:p w:rsidR="00D03009" w:rsidRPr="00BD68C1" w:rsidRDefault="00D03009" w:rsidP="002D606C">
      <w:pPr>
        <w:pStyle w:val="Odstavecseseznamem"/>
        <w:numPr>
          <w:ilvl w:val="1"/>
          <w:numId w:val="1"/>
        </w:numPr>
        <w:spacing w:before="100" w:beforeAutospacing="1" w:after="100" w:afterAutospacing="1"/>
        <w:ind w:left="426" w:hanging="568"/>
      </w:pPr>
      <w:r w:rsidRPr="00C70AAD">
        <w:rPr>
          <w:sz w:val="24"/>
          <w:szCs w:val="24"/>
        </w:rPr>
        <w:t xml:space="preserve">Tato Smlouva se řídí právem České republiky. </w:t>
      </w:r>
    </w:p>
    <w:p w:rsidR="00D03009" w:rsidRPr="00BD68C1" w:rsidRDefault="00D03009" w:rsidP="00BD68C1">
      <w:pPr>
        <w:pStyle w:val="Odstavecseseznamem"/>
        <w:numPr>
          <w:ilvl w:val="1"/>
          <w:numId w:val="1"/>
        </w:numPr>
        <w:spacing w:before="100" w:beforeAutospacing="1" w:after="100" w:afterAutospacing="1"/>
        <w:ind w:left="426" w:hanging="568"/>
      </w:pPr>
      <w:r w:rsidRPr="00BD68C1">
        <w:rPr>
          <w:sz w:val="24"/>
          <w:szCs w:val="24"/>
        </w:rPr>
        <w:lastRenderedPageBreak/>
        <w:t xml:space="preserve">Tato Smlouva je vyhotovena ve čtyřech originálech, z nichž každá ze smluvních stran obdrží </w:t>
      </w:r>
      <w:r w:rsidR="00DA3223" w:rsidRPr="00BD68C1">
        <w:rPr>
          <w:sz w:val="24"/>
          <w:szCs w:val="24"/>
        </w:rPr>
        <w:t>po dvou originálech</w:t>
      </w:r>
      <w:r w:rsidRPr="00BD68C1">
        <w:rPr>
          <w:sz w:val="24"/>
          <w:szCs w:val="24"/>
        </w:rPr>
        <w:t>.</w:t>
      </w:r>
    </w:p>
    <w:p w:rsidR="00D03009" w:rsidRDefault="00D03009" w:rsidP="002D606C">
      <w:pPr>
        <w:pStyle w:val="Odstavecseseznamem"/>
        <w:numPr>
          <w:ilvl w:val="1"/>
          <w:numId w:val="1"/>
        </w:numPr>
        <w:spacing w:after="0"/>
        <w:ind w:left="426" w:hanging="568"/>
        <w:rPr>
          <w:sz w:val="24"/>
          <w:szCs w:val="24"/>
        </w:rPr>
      </w:pPr>
      <w:r>
        <w:rPr>
          <w:sz w:val="24"/>
          <w:szCs w:val="24"/>
        </w:rPr>
        <w:t>Pokud oddělitelné ustanovení této Smlouvy je nebo se stane neplatným či nevynutitelným, nemá to vliv na platnost zbývajících ustanovení této Smlouvy. V takovém případě se strany této Smlouvy zavazují uzavřít do 10 pracovních dnů od výzvy druhé ze stran této Smlouvy dodatek k této Smlouvě nahrazující oddělitelné ustanovení této smlouvy, které je neplatné či nevynutitelné, platným a vynutitelným ustanovením odpovídajícím hospodářskému účelu takto nahrazovaného ustanovení.</w:t>
      </w:r>
    </w:p>
    <w:p w:rsidR="00D03009" w:rsidRDefault="00D03009" w:rsidP="002D606C">
      <w:pPr>
        <w:pStyle w:val="Odstavecseseznamem"/>
        <w:numPr>
          <w:ilvl w:val="1"/>
          <w:numId w:val="1"/>
        </w:numPr>
        <w:spacing w:after="0"/>
        <w:ind w:left="426" w:hanging="568"/>
        <w:rPr>
          <w:sz w:val="24"/>
          <w:szCs w:val="24"/>
        </w:rPr>
      </w:pPr>
      <w:r>
        <w:rPr>
          <w:sz w:val="24"/>
          <w:szCs w:val="24"/>
        </w:rPr>
        <w:t>Smluvní strany po přečtení této Smlouvy prohlašují, že souhlasí s jejím obsahem, že tato Smlouva byla sepsána vážně, určitě, srozumitelně a na základě jejich pravé a svobodné vůle, na důkaz čehož připojují své podpisy.</w:t>
      </w:r>
    </w:p>
    <w:p w:rsidR="00EA131E" w:rsidRDefault="00EA131E" w:rsidP="002D606C">
      <w:pPr>
        <w:spacing w:after="0" w:line="360" w:lineRule="auto"/>
        <w:rPr>
          <w:b/>
          <w:sz w:val="24"/>
          <w:szCs w:val="24"/>
        </w:rPr>
      </w:pPr>
    </w:p>
    <w:p w:rsidR="002D606C" w:rsidRDefault="002D606C" w:rsidP="002D606C">
      <w:pPr>
        <w:spacing w:after="0" w:line="360" w:lineRule="auto"/>
        <w:jc w:val="center"/>
        <w:rPr>
          <w:b/>
          <w:sz w:val="24"/>
          <w:szCs w:val="24"/>
        </w:rPr>
      </w:pPr>
      <w:r w:rsidRPr="00C70AAD">
        <w:rPr>
          <w:b/>
          <w:sz w:val="24"/>
          <w:szCs w:val="24"/>
        </w:rPr>
        <w:t>PŘÍ</w:t>
      </w:r>
      <w:r>
        <w:rPr>
          <w:b/>
          <w:sz w:val="24"/>
          <w:szCs w:val="24"/>
        </w:rPr>
        <w:t>L</w:t>
      </w:r>
      <w:r w:rsidRPr="00C70AAD">
        <w:rPr>
          <w:b/>
          <w:sz w:val="24"/>
          <w:szCs w:val="24"/>
        </w:rPr>
        <w:t>OHA 1</w:t>
      </w:r>
    </w:p>
    <w:p w:rsidR="002D606C" w:rsidRDefault="002D606C" w:rsidP="002D606C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POLOŽKOVÝ ROZPOČET ZHOTOVITELE   </w:t>
      </w:r>
    </w:p>
    <w:p w:rsidR="002D606C" w:rsidRDefault="002D606C" w:rsidP="002D606C">
      <w:pPr>
        <w:spacing w:after="0"/>
        <w:jc w:val="center"/>
        <w:rPr>
          <w:sz w:val="24"/>
          <w:szCs w:val="24"/>
        </w:rPr>
      </w:pPr>
    </w:p>
    <w:p w:rsidR="002D606C" w:rsidRDefault="002D606C" w:rsidP="002D606C">
      <w:pPr>
        <w:spacing w:after="0"/>
        <w:jc w:val="left"/>
        <w:rPr>
          <w:sz w:val="24"/>
          <w:szCs w:val="24"/>
        </w:rPr>
      </w:pPr>
    </w:p>
    <w:p w:rsidR="0091026F" w:rsidRDefault="0091026F" w:rsidP="002D606C">
      <w:pPr>
        <w:spacing w:after="0"/>
        <w:jc w:val="left"/>
        <w:rPr>
          <w:sz w:val="24"/>
          <w:szCs w:val="24"/>
        </w:rPr>
      </w:pPr>
    </w:p>
    <w:p w:rsidR="0091026F" w:rsidRDefault="0091026F" w:rsidP="002D606C">
      <w:pPr>
        <w:spacing w:after="0"/>
        <w:jc w:val="left"/>
        <w:rPr>
          <w:sz w:val="24"/>
          <w:szCs w:val="24"/>
        </w:rPr>
      </w:pPr>
    </w:p>
    <w:p w:rsidR="002D606C" w:rsidRDefault="002D606C" w:rsidP="002D606C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ZHOTOVITEL:</w:t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  <w:t>OBJEDNATEL:</w:t>
      </w:r>
    </w:p>
    <w:p w:rsidR="002D606C" w:rsidRPr="0091026F" w:rsidRDefault="002D606C" w:rsidP="002D606C">
      <w:pPr>
        <w:spacing w:after="0"/>
        <w:jc w:val="left"/>
        <w:rPr>
          <w:b/>
          <w:sz w:val="24"/>
          <w:szCs w:val="24"/>
        </w:rPr>
      </w:pPr>
      <w:r>
        <w:rPr>
          <w:sz w:val="24"/>
          <w:szCs w:val="24"/>
          <w:highlight w:val="yellow"/>
        </w:rPr>
        <w:t>(DOPLNIT FIRMU ZHOTOVITELE)</w:t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8838FC">
        <w:rPr>
          <w:b/>
          <w:sz w:val="24"/>
          <w:szCs w:val="24"/>
        </w:rPr>
        <w:t>Obec Březová</w:t>
      </w:r>
    </w:p>
    <w:p w:rsidR="002D606C" w:rsidRDefault="002D606C" w:rsidP="002D606C">
      <w:pPr>
        <w:spacing w:after="0"/>
        <w:jc w:val="left"/>
        <w:rPr>
          <w:sz w:val="24"/>
          <w:szCs w:val="24"/>
        </w:rPr>
      </w:pPr>
    </w:p>
    <w:p w:rsidR="002D606C" w:rsidRDefault="002D606C" w:rsidP="002D606C">
      <w:pPr>
        <w:spacing w:after="0"/>
        <w:jc w:val="left"/>
        <w:rPr>
          <w:sz w:val="24"/>
          <w:szCs w:val="24"/>
        </w:rPr>
      </w:pPr>
    </w:p>
    <w:p w:rsidR="002D606C" w:rsidRPr="00C70AAD" w:rsidRDefault="002D606C" w:rsidP="002D606C">
      <w:pPr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Podpis ..............</w:t>
      </w:r>
      <w:r w:rsidR="00567980">
        <w:rPr>
          <w:sz w:val="24"/>
          <w:szCs w:val="24"/>
        </w:rPr>
        <w:t>...............................</w:t>
      </w:r>
      <w:r>
        <w:rPr>
          <w:sz w:val="24"/>
          <w:szCs w:val="24"/>
        </w:rPr>
        <w:t>.</w:t>
      </w:r>
      <w:r w:rsidR="00567980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91026F">
        <w:rPr>
          <w:sz w:val="24"/>
          <w:szCs w:val="24"/>
        </w:rPr>
        <w:t>Podpis: .....................................................</w:t>
      </w:r>
    </w:p>
    <w:p w:rsidR="002D606C" w:rsidRPr="00567980" w:rsidRDefault="002D606C" w:rsidP="002D606C">
      <w:pPr>
        <w:spacing w:after="0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Jméno: </w:t>
      </w:r>
      <w:r w:rsidRPr="00C70AAD">
        <w:rPr>
          <w:sz w:val="24"/>
          <w:szCs w:val="24"/>
          <w:highlight w:val="yellow"/>
        </w:rPr>
        <w:t>.............</w:t>
      </w:r>
      <w:r w:rsidR="00567980">
        <w:rPr>
          <w:sz w:val="24"/>
          <w:szCs w:val="24"/>
          <w:highlight w:val="yellow"/>
        </w:rPr>
        <w:t>..............................</w:t>
      </w:r>
      <w:r w:rsidRPr="00C70AAD">
        <w:rPr>
          <w:sz w:val="24"/>
          <w:szCs w:val="24"/>
          <w:highlight w:val="yellow"/>
        </w:rPr>
        <w:t>..</w:t>
      </w:r>
      <w:r w:rsidR="0091026F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91026F">
        <w:rPr>
          <w:sz w:val="24"/>
          <w:szCs w:val="24"/>
        </w:rPr>
        <w:t>Jméno:</w:t>
      </w:r>
      <w:r w:rsidR="0091026F">
        <w:rPr>
          <w:sz w:val="24"/>
          <w:szCs w:val="24"/>
        </w:rPr>
        <w:tab/>
      </w:r>
      <w:r w:rsidR="0091026F">
        <w:rPr>
          <w:sz w:val="24"/>
          <w:szCs w:val="24"/>
        </w:rPr>
        <w:tab/>
      </w:r>
      <w:r w:rsidR="008838FC">
        <w:rPr>
          <w:sz w:val="24"/>
          <w:szCs w:val="24"/>
        </w:rPr>
        <w:t>Martina Nedvědová</w:t>
      </w:r>
    </w:p>
    <w:p w:rsidR="002D606C" w:rsidRDefault="002D606C" w:rsidP="002D606C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Funkce: </w:t>
      </w:r>
      <w:r w:rsidRPr="00C70AAD">
        <w:rPr>
          <w:sz w:val="24"/>
          <w:szCs w:val="24"/>
          <w:highlight w:val="yellow"/>
        </w:rPr>
        <w:t>..............</w:t>
      </w:r>
      <w:r w:rsidR="00567980">
        <w:rPr>
          <w:sz w:val="24"/>
          <w:szCs w:val="24"/>
          <w:highlight w:val="yellow"/>
        </w:rPr>
        <w:t>..............................</w:t>
      </w:r>
      <w:r w:rsidR="00535C17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BD68C1">
        <w:rPr>
          <w:sz w:val="24"/>
          <w:szCs w:val="24"/>
        </w:rPr>
        <w:tab/>
      </w:r>
      <w:r w:rsidR="00535C17">
        <w:rPr>
          <w:sz w:val="24"/>
          <w:szCs w:val="24"/>
        </w:rPr>
        <w:t>Funk</w:t>
      </w:r>
      <w:r w:rsidR="00567980">
        <w:rPr>
          <w:sz w:val="24"/>
          <w:szCs w:val="24"/>
        </w:rPr>
        <w:t>ce:</w:t>
      </w:r>
      <w:r w:rsidR="00567980">
        <w:rPr>
          <w:sz w:val="24"/>
          <w:szCs w:val="24"/>
        </w:rPr>
        <w:tab/>
      </w:r>
      <w:r w:rsidR="008838FC">
        <w:rPr>
          <w:sz w:val="24"/>
          <w:szCs w:val="24"/>
        </w:rPr>
        <w:t>starostka obce</w:t>
      </w:r>
    </w:p>
    <w:p w:rsidR="002D606C" w:rsidRDefault="002D606C" w:rsidP="002D606C">
      <w:pPr>
        <w:spacing w:after="0"/>
        <w:rPr>
          <w:sz w:val="24"/>
          <w:szCs w:val="24"/>
        </w:rPr>
      </w:pPr>
    </w:p>
    <w:p w:rsidR="002D606C" w:rsidRDefault="002D606C" w:rsidP="002D606C">
      <w:pPr>
        <w:spacing w:after="0"/>
        <w:rPr>
          <w:sz w:val="24"/>
          <w:szCs w:val="24"/>
        </w:rPr>
      </w:pPr>
    </w:p>
    <w:sectPr w:rsidR="002D606C" w:rsidSect="00C37A45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18A1" w:rsidRDefault="008E18A1" w:rsidP="00C37A45">
      <w:pPr>
        <w:spacing w:after="0"/>
      </w:pPr>
      <w:r>
        <w:separator/>
      </w:r>
    </w:p>
  </w:endnote>
  <w:endnote w:type="continuationSeparator" w:id="0">
    <w:p w:rsidR="008E18A1" w:rsidRDefault="008E18A1" w:rsidP="00C37A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18A1" w:rsidRDefault="008E18A1" w:rsidP="00C37A45">
      <w:pPr>
        <w:spacing w:after="0"/>
      </w:pPr>
      <w:r>
        <w:separator/>
      </w:r>
    </w:p>
  </w:footnote>
  <w:footnote w:type="continuationSeparator" w:id="0">
    <w:p w:rsidR="008E18A1" w:rsidRDefault="008E18A1" w:rsidP="00C37A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4193" w:rsidRDefault="00704193" w:rsidP="00C37A4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85408"/>
    <w:multiLevelType w:val="hybridMultilevel"/>
    <w:tmpl w:val="F0688DC6"/>
    <w:lvl w:ilvl="0" w:tplc="040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47CEF"/>
    <w:multiLevelType w:val="hybridMultilevel"/>
    <w:tmpl w:val="E5D00DFE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" w15:restartNumberingAfterBreak="0">
    <w:nsid w:val="35D90CA4"/>
    <w:multiLevelType w:val="hybridMultilevel"/>
    <w:tmpl w:val="2C261D50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FFF513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55D0629B"/>
    <w:multiLevelType w:val="multilevel"/>
    <w:tmpl w:val="8A4AD1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5E9181B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5B156BA4"/>
    <w:multiLevelType w:val="multilevel"/>
    <w:tmpl w:val="5094C52A"/>
    <w:lvl w:ilvl="0">
      <w:start w:val="1"/>
      <w:numFmt w:val="upperRoman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648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B62BDF"/>
    <w:multiLevelType w:val="hybridMultilevel"/>
    <w:tmpl w:val="930CC144"/>
    <w:lvl w:ilvl="0" w:tplc="00BCA2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FA0AEFD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cs="Times New Roman" w:hint="default"/>
        </w:rPr>
      </w:lvl>
    </w:lvlOverride>
  </w:num>
  <w:num w:numId="6">
    <w:abstractNumId w:val="0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927"/>
    <w:rsid w:val="00036A2C"/>
    <w:rsid w:val="00036A5B"/>
    <w:rsid w:val="000431FC"/>
    <w:rsid w:val="00056E11"/>
    <w:rsid w:val="00061478"/>
    <w:rsid w:val="00084949"/>
    <w:rsid w:val="0009102F"/>
    <w:rsid w:val="000A428C"/>
    <w:rsid w:val="000B1C45"/>
    <w:rsid w:val="000B319D"/>
    <w:rsid w:val="000C6C6A"/>
    <w:rsid w:val="000E0362"/>
    <w:rsid w:val="000F7D62"/>
    <w:rsid w:val="0010319B"/>
    <w:rsid w:val="001042E0"/>
    <w:rsid w:val="001211DF"/>
    <w:rsid w:val="0012302A"/>
    <w:rsid w:val="001278E2"/>
    <w:rsid w:val="001367A4"/>
    <w:rsid w:val="0015313D"/>
    <w:rsid w:val="00160E2D"/>
    <w:rsid w:val="00164C1C"/>
    <w:rsid w:val="00171C39"/>
    <w:rsid w:val="00173FC9"/>
    <w:rsid w:val="00175280"/>
    <w:rsid w:val="001B45DE"/>
    <w:rsid w:val="001D65E0"/>
    <w:rsid w:val="001E72D6"/>
    <w:rsid w:val="002100E6"/>
    <w:rsid w:val="00214B36"/>
    <w:rsid w:val="00226A0F"/>
    <w:rsid w:val="00230531"/>
    <w:rsid w:val="00253248"/>
    <w:rsid w:val="00257863"/>
    <w:rsid w:val="002727ED"/>
    <w:rsid w:val="00280482"/>
    <w:rsid w:val="00294640"/>
    <w:rsid w:val="0029560E"/>
    <w:rsid w:val="002B4D86"/>
    <w:rsid w:val="002C1854"/>
    <w:rsid w:val="002D3721"/>
    <w:rsid w:val="002D606C"/>
    <w:rsid w:val="002D7474"/>
    <w:rsid w:val="002E6925"/>
    <w:rsid w:val="003075BE"/>
    <w:rsid w:val="003260BC"/>
    <w:rsid w:val="0033696D"/>
    <w:rsid w:val="00342DCE"/>
    <w:rsid w:val="00381166"/>
    <w:rsid w:val="003925B6"/>
    <w:rsid w:val="003929A1"/>
    <w:rsid w:val="00392EE8"/>
    <w:rsid w:val="003B4AD8"/>
    <w:rsid w:val="003C306C"/>
    <w:rsid w:val="003D60C5"/>
    <w:rsid w:val="004077A7"/>
    <w:rsid w:val="00411FD5"/>
    <w:rsid w:val="00435771"/>
    <w:rsid w:val="00440613"/>
    <w:rsid w:val="00445D58"/>
    <w:rsid w:val="0045571A"/>
    <w:rsid w:val="00456024"/>
    <w:rsid w:val="0045711C"/>
    <w:rsid w:val="00460463"/>
    <w:rsid w:val="00475C40"/>
    <w:rsid w:val="0048260D"/>
    <w:rsid w:val="00485C12"/>
    <w:rsid w:val="0048730E"/>
    <w:rsid w:val="00487AB4"/>
    <w:rsid w:val="00493E7F"/>
    <w:rsid w:val="004D29DA"/>
    <w:rsid w:val="004F3E86"/>
    <w:rsid w:val="00506C4F"/>
    <w:rsid w:val="00514156"/>
    <w:rsid w:val="00522BF9"/>
    <w:rsid w:val="00534E76"/>
    <w:rsid w:val="00535C17"/>
    <w:rsid w:val="00536AF4"/>
    <w:rsid w:val="00567980"/>
    <w:rsid w:val="005940B3"/>
    <w:rsid w:val="005B1EA0"/>
    <w:rsid w:val="005B60F7"/>
    <w:rsid w:val="005C1FBE"/>
    <w:rsid w:val="005D116C"/>
    <w:rsid w:val="005D263E"/>
    <w:rsid w:val="005E142E"/>
    <w:rsid w:val="005F599F"/>
    <w:rsid w:val="005F7E33"/>
    <w:rsid w:val="0064099B"/>
    <w:rsid w:val="00651B77"/>
    <w:rsid w:val="00664658"/>
    <w:rsid w:val="006A742D"/>
    <w:rsid w:val="006C51F2"/>
    <w:rsid w:val="006D42F9"/>
    <w:rsid w:val="00701C77"/>
    <w:rsid w:val="00704193"/>
    <w:rsid w:val="00725839"/>
    <w:rsid w:val="0077058E"/>
    <w:rsid w:val="00777ED2"/>
    <w:rsid w:val="00786644"/>
    <w:rsid w:val="0079615F"/>
    <w:rsid w:val="007C27A1"/>
    <w:rsid w:val="007F202B"/>
    <w:rsid w:val="008543FE"/>
    <w:rsid w:val="00861310"/>
    <w:rsid w:val="008716DB"/>
    <w:rsid w:val="008777E4"/>
    <w:rsid w:val="008838FC"/>
    <w:rsid w:val="0089550A"/>
    <w:rsid w:val="008A30B8"/>
    <w:rsid w:val="008B5B32"/>
    <w:rsid w:val="008E18A1"/>
    <w:rsid w:val="008F6BA5"/>
    <w:rsid w:val="0091026F"/>
    <w:rsid w:val="00917BE6"/>
    <w:rsid w:val="0093123A"/>
    <w:rsid w:val="00961F3D"/>
    <w:rsid w:val="0097298F"/>
    <w:rsid w:val="00980E5F"/>
    <w:rsid w:val="009A3927"/>
    <w:rsid w:val="009E0697"/>
    <w:rsid w:val="009E543B"/>
    <w:rsid w:val="009F5062"/>
    <w:rsid w:val="00A10146"/>
    <w:rsid w:val="00A10625"/>
    <w:rsid w:val="00A114D5"/>
    <w:rsid w:val="00A21B5F"/>
    <w:rsid w:val="00A356AE"/>
    <w:rsid w:val="00A43F1A"/>
    <w:rsid w:val="00A54339"/>
    <w:rsid w:val="00A7457C"/>
    <w:rsid w:val="00A9724D"/>
    <w:rsid w:val="00A97E07"/>
    <w:rsid w:val="00AA5BED"/>
    <w:rsid w:val="00AB18B6"/>
    <w:rsid w:val="00AD12A9"/>
    <w:rsid w:val="00AD58F4"/>
    <w:rsid w:val="00AE5737"/>
    <w:rsid w:val="00AE7E33"/>
    <w:rsid w:val="00AF62B9"/>
    <w:rsid w:val="00B33428"/>
    <w:rsid w:val="00B34095"/>
    <w:rsid w:val="00B34A7D"/>
    <w:rsid w:val="00B41721"/>
    <w:rsid w:val="00B6047E"/>
    <w:rsid w:val="00B6439B"/>
    <w:rsid w:val="00B758DA"/>
    <w:rsid w:val="00B90477"/>
    <w:rsid w:val="00BD68C1"/>
    <w:rsid w:val="00BE6402"/>
    <w:rsid w:val="00C06B76"/>
    <w:rsid w:val="00C12DAA"/>
    <w:rsid w:val="00C14D1A"/>
    <w:rsid w:val="00C219DD"/>
    <w:rsid w:val="00C3280C"/>
    <w:rsid w:val="00C36B92"/>
    <w:rsid w:val="00C37A45"/>
    <w:rsid w:val="00C6408F"/>
    <w:rsid w:val="00C70AAD"/>
    <w:rsid w:val="00C71539"/>
    <w:rsid w:val="00C835E9"/>
    <w:rsid w:val="00C847A1"/>
    <w:rsid w:val="00C85F3F"/>
    <w:rsid w:val="00C910EB"/>
    <w:rsid w:val="00CA20B0"/>
    <w:rsid w:val="00CA35D2"/>
    <w:rsid w:val="00CB6FF8"/>
    <w:rsid w:val="00CD0A16"/>
    <w:rsid w:val="00CD168C"/>
    <w:rsid w:val="00CD51EF"/>
    <w:rsid w:val="00CD688E"/>
    <w:rsid w:val="00CE1EDE"/>
    <w:rsid w:val="00CE5DE9"/>
    <w:rsid w:val="00CF26DF"/>
    <w:rsid w:val="00D006C1"/>
    <w:rsid w:val="00D02567"/>
    <w:rsid w:val="00D03009"/>
    <w:rsid w:val="00D06EA8"/>
    <w:rsid w:val="00D11784"/>
    <w:rsid w:val="00D17732"/>
    <w:rsid w:val="00D53D42"/>
    <w:rsid w:val="00D54D0B"/>
    <w:rsid w:val="00D721B7"/>
    <w:rsid w:val="00D92D81"/>
    <w:rsid w:val="00DA3223"/>
    <w:rsid w:val="00DC35F6"/>
    <w:rsid w:val="00DD516A"/>
    <w:rsid w:val="00DE25B1"/>
    <w:rsid w:val="00DF2390"/>
    <w:rsid w:val="00E049E9"/>
    <w:rsid w:val="00E13700"/>
    <w:rsid w:val="00E2305C"/>
    <w:rsid w:val="00E308E1"/>
    <w:rsid w:val="00E373B3"/>
    <w:rsid w:val="00E4039D"/>
    <w:rsid w:val="00E41BA6"/>
    <w:rsid w:val="00E44E23"/>
    <w:rsid w:val="00E516CB"/>
    <w:rsid w:val="00E52AB4"/>
    <w:rsid w:val="00E537BE"/>
    <w:rsid w:val="00E6093C"/>
    <w:rsid w:val="00E708BD"/>
    <w:rsid w:val="00E919CE"/>
    <w:rsid w:val="00E960B8"/>
    <w:rsid w:val="00EA131E"/>
    <w:rsid w:val="00EA4A85"/>
    <w:rsid w:val="00EA6D32"/>
    <w:rsid w:val="00EB3B65"/>
    <w:rsid w:val="00EB51FA"/>
    <w:rsid w:val="00EC423D"/>
    <w:rsid w:val="00EC47A9"/>
    <w:rsid w:val="00ED5378"/>
    <w:rsid w:val="00ED6B3F"/>
    <w:rsid w:val="00F04F3F"/>
    <w:rsid w:val="00F1253A"/>
    <w:rsid w:val="00F12D19"/>
    <w:rsid w:val="00F3120D"/>
    <w:rsid w:val="00F3205F"/>
    <w:rsid w:val="00F439AD"/>
    <w:rsid w:val="00F51AB0"/>
    <w:rsid w:val="00F5244D"/>
    <w:rsid w:val="00F60F15"/>
    <w:rsid w:val="00F6196E"/>
    <w:rsid w:val="00F73615"/>
    <w:rsid w:val="00F91256"/>
    <w:rsid w:val="00FB5C9F"/>
    <w:rsid w:val="00FC1E8F"/>
    <w:rsid w:val="00FF2F00"/>
    <w:rsid w:val="00F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88FFD5"/>
  <w15:docId w15:val="{64166AF4-23A2-4E28-8B8D-CAC8E05F3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F62B9"/>
    <w:pPr>
      <w:spacing w:after="200"/>
      <w:jc w:val="both"/>
    </w:pPr>
    <w:rPr>
      <w:lang w:eastAsia="en-US"/>
    </w:rPr>
  </w:style>
  <w:style w:type="paragraph" w:styleId="Nadpis6">
    <w:name w:val="heading 6"/>
    <w:basedOn w:val="Normln"/>
    <w:next w:val="Normln"/>
    <w:link w:val="Nadpis6Char"/>
    <w:uiPriority w:val="99"/>
    <w:qFormat/>
    <w:rsid w:val="002727ED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2727ED"/>
    <w:rPr>
      <w:rFonts w:ascii="Cambria" w:hAnsi="Cambria" w:cs="Times New Roman"/>
      <w:i/>
      <w:iCs/>
      <w:color w:val="243F60"/>
    </w:rPr>
  </w:style>
  <w:style w:type="paragraph" w:styleId="Odstavecseseznamem">
    <w:name w:val="List Paragraph"/>
    <w:basedOn w:val="Normln"/>
    <w:uiPriority w:val="99"/>
    <w:qFormat/>
    <w:rsid w:val="00F73615"/>
    <w:pPr>
      <w:ind w:left="720"/>
      <w:contextualSpacing/>
    </w:pPr>
  </w:style>
  <w:style w:type="paragraph" w:customStyle="1" w:styleId="Styl1">
    <w:name w:val="Styl1"/>
    <w:basedOn w:val="Nadpis6"/>
    <w:uiPriority w:val="99"/>
    <w:rsid w:val="002727ED"/>
    <w:pPr>
      <w:keepNext w:val="0"/>
      <w:keepLines w:val="0"/>
      <w:spacing w:before="0" w:after="60"/>
      <w:outlineLvl w:val="9"/>
    </w:pPr>
    <w:rPr>
      <w:rFonts w:ascii="Arial" w:hAnsi="Arial"/>
      <w:i w:val="0"/>
      <w:iCs w:val="0"/>
      <w:color w:val="auto"/>
      <w:sz w:val="24"/>
      <w:szCs w:val="20"/>
      <w:lang w:eastAsia="cs-CZ"/>
    </w:rPr>
  </w:style>
  <w:style w:type="paragraph" w:customStyle="1" w:styleId="odstavec">
    <w:name w:val="odstavec"/>
    <w:basedOn w:val="Normln"/>
    <w:uiPriority w:val="99"/>
    <w:rsid w:val="00917BE6"/>
    <w:pPr>
      <w:spacing w:after="120"/>
      <w:ind w:left="284" w:hanging="284"/>
    </w:pPr>
    <w:rPr>
      <w:rFonts w:ascii="Arial" w:eastAsia="Times New Roman" w:hAnsi="Arial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536AF4"/>
    <w:pPr>
      <w:spacing w:after="120"/>
      <w:outlineLvl w:val="0"/>
    </w:pPr>
    <w:rPr>
      <w:rFonts w:ascii="Arial" w:eastAsia="Times New Roman" w:hAnsi="Arial"/>
      <w:b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536AF4"/>
    <w:rPr>
      <w:rFonts w:ascii="Arial" w:hAnsi="Arial" w:cs="Times New Roman"/>
      <w:b/>
      <w:sz w:val="20"/>
      <w:szCs w:val="20"/>
      <w:lang w:eastAsia="cs-CZ"/>
    </w:rPr>
  </w:style>
  <w:style w:type="character" w:styleId="Siln">
    <w:name w:val="Strong"/>
    <w:basedOn w:val="Standardnpsmoodstavce"/>
    <w:uiPriority w:val="99"/>
    <w:qFormat/>
    <w:rsid w:val="009F5062"/>
    <w:rPr>
      <w:rFonts w:cs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rsid w:val="001B45DE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1B45D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rsid w:val="00061478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6147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61478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6147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61478"/>
    <w:rPr>
      <w:rFonts w:cs="Times New Roman"/>
      <w:b/>
      <w:bCs/>
      <w:sz w:val="20"/>
      <w:szCs w:val="20"/>
    </w:rPr>
  </w:style>
  <w:style w:type="character" w:customStyle="1" w:styleId="mw-headline">
    <w:name w:val="mw-headline"/>
    <w:basedOn w:val="Standardnpsmoodstavce"/>
    <w:uiPriority w:val="99"/>
    <w:rsid w:val="00F6196E"/>
    <w:rPr>
      <w:rFonts w:cs="Times New Roman"/>
    </w:rPr>
  </w:style>
  <w:style w:type="paragraph" w:styleId="Rozloendokumentu">
    <w:name w:val="Document Map"/>
    <w:basedOn w:val="Normln"/>
    <w:link w:val="RozloendokumentuChar"/>
    <w:uiPriority w:val="99"/>
    <w:semiHidden/>
    <w:rsid w:val="00E6093C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E6093C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230531"/>
    <w:pPr>
      <w:spacing w:after="120"/>
      <w:jc w:val="left"/>
    </w:pPr>
    <w:rPr>
      <w:rFonts w:ascii="Tahoma" w:eastAsia="Times New Roman" w:hAnsi="Tahoma"/>
      <w:sz w:val="20"/>
      <w:szCs w:val="24"/>
      <w:lang w:val="en-US"/>
    </w:rPr>
  </w:style>
  <w:style w:type="character" w:customStyle="1" w:styleId="ZkladntextChar">
    <w:name w:val="Základní text Char"/>
    <w:basedOn w:val="Standardnpsmoodstavce"/>
    <w:link w:val="Zkladntext"/>
    <w:rsid w:val="00230531"/>
    <w:rPr>
      <w:rFonts w:ascii="Tahoma" w:eastAsia="Times New Roman" w:hAnsi="Tahoma"/>
      <w:sz w:val="20"/>
      <w:szCs w:val="24"/>
      <w:lang w:val="en-US" w:eastAsia="en-US"/>
    </w:rPr>
  </w:style>
  <w:style w:type="paragraph" w:styleId="Zhlav">
    <w:name w:val="header"/>
    <w:basedOn w:val="Normln"/>
    <w:link w:val="ZhlavChar"/>
    <w:uiPriority w:val="99"/>
    <w:unhideWhenUsed/>
    <w:rsid w:val="00C37A4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37A45"/>
    <w:rPr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37A45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37A45"/>
    <w:rPr>
      <w:lang w:eastAsia="en-US"/>
    </w:rPr>
  </w:style>
  <w:style w:type="paragraph" w:styleId="Zkladntextodsazen3">
    <w:name w:val="Body Text Indent 3"/>
    <w:basedOn w:val="Normln"/>
    <w:link w:val="Zkladntextodsazen3Char"/>
    <w:semiHidden/>
    <w:rsid w:val="00E516CB"/>
    <w:pPr>
      <w:spacing w:after="120"/>
      <w:ind w:left="283"/>
      <w:jc w:val="left"/>
    </w:pPr>
    <w:rPr>
      <w:rFonts w:ascii="Times New Roman" w:eastAsia="Times New Roman" w:hAnsi="Times New Roman"/>
      <w:snapToGrid w:val="0"/>
      <w:sz w:val="16"/>
      <w:szCs w:val="16"/>
      <w:lang w:val="fr-FR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E516CB"/>
    <w:rPr>
      <w:rFonts w:ascii="Times New Roman" w:eastAsia="Times New Roman" w:hAnsi="Times New Roman"/>
      <w:snapToGrid w:val="0"/>
      <w:sz w:val="16"/>
      <w:szCs w:val="16"/>
      <w:lang w:val="fr-FR" w:eastAsia="en-US"/>
    </w:rPr>
  </w:style>
  <w:style w:type="paragraph" w:customStyle="1" w:styleId="BodyText21">
    <w:name w:val="Body Text 21"/>
    <w:basedOn w:val="Normln"/>
    <w:rsid w:val="00E516CB"/>
    <w:pPr>
      <w:widowControl w:val="0"/>
      <w:spacing w:after="0"/>
    </w:pPr>
    <w:rPr>
      <w:rFonts w:ascii="Times New Roman" w:eastAsia="Times New Roman" w:hAnsi="Times New Roman"/>
      <w:snapToGrid w:val="0"/>
      <w:szCs w:val="20"/>
      <w:lang w:eastAsia="cs-CZ"/>
    </w:rPr>
  </w:style>
  <w:style w:type="character" w:customStyle="1" w:styleId="nowrap">
    <w:name w:val="nowrap"/>
    <w:basedOn w:val="Standardnpsmoodstavce"/>
    <w:rsid w:val="008543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31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2115</Words>
  <Characters>12480</Characters>
  <Application>Microsoft Office Word</Application>
  <DocSecurity>0</DocSecurity>
  <Lines>104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14566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Milan Šnajdr</dc:creator>
  <cp:lastModifiedBy>Obec</cp:lastModifiedBy>
  <cp:revision>7</cp:revision>
  <cp:lastPrinted>2017-05-15T12:48:00Z</cp:lastPrinted>
  <dcterms:created xsi:type="dcterms:W3CDTF">2017-10-19T06:41:00Z</dcterms:created>
  <dcterms:modified xsi:type="dcterms:W3CDTF">2018-01-04T10:28:00Z</dcterms:modified>
</cp:coreProperties>
</file>