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E86" w:rsidRDefault="002005EA">
      <w:pPr>
        <w:pStyle w:val="Zkladntext"/>
        <w:spacing w:after="0"/>
        <w:jc w:val="center"/>
        <w:rPr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 xml:space="preserve">Obec </w:t>
      </w:r>
      <w:r w:rsidR="0078204C">
        <w:rPr>
          <w:rFonts w:cs="Arial"/>
          <w:b/>
          <w:color w:val="000000"/>
          <w:sz w:val="32"/>
          <w:szCs w:val="32"/>
        </w:rPr>
        <w:t>Březová</w:t>
      </w:r>
    </w:p>
    <w:p w:rsidR="00104E86" w:rsidRDefault="00104E86">
      <w:pPr>
        <w:pStyle w:val="NormlnIMP"/>
        <w:spacing w:after="60" w:line="240" w:lineRule="auto"/>
        <w:jc w:val="center"/>
        <w:rPr>
          <w:rFonts w:cs="Arial"/>
          <w:b/>
          <w:color w:val="000000"/>
          <w:szCs w:val="24"/>
        </w:rPr>
      </w:pPr>
    </w:p>
    <w:p w:rsidR="00104E86" w:rsidRDefault="002005EA">
      <w:pPr>
        <w:pStyle w:val="NormlnIMP"/>
        <w:spacing w:after="60" w:line="240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Obecně závazná vyhláška obce </w:t>
      </w:r>
      <w:r w:rsidR="0078204C">
        <w:rPr>
          <w:rFonts w:cs="Arial"/>
          <w:b/>
          <w:sz w:val="28"/>
          <w:szCs w:val="28"/>
        </w:rPr>
        <w:t>Březová</w:t>
      </w:r>
      <w:r>
        <w:rPr>
          <w:rFonts w:cs="Arial"/>
          <w:b/>
          <w:sz w:val="28"/>
          <w:szCs w:val="28"/>
        </w:rPr>
        <w:t xml:space="preserve"> č.</w:t>
      </w:r>
      <w:r w:rsidR="00F43A96">
        <w:rPr>
          <w:rFonts w:cs="Arial"/>
          <w:b/>
          <w:sz w:val="28"/>
          <w:szCs w:val="28"/>
        </w:rPr>
        <w:t xml:space="preserve"> 2</w:t>
      </w:r>
      <w:r>
        <w:rPr>
          <w:rFonts w:cs="Arial"/>
          <w:b/>
          <w:sz w:val="28"/>
          <w:szCs w:val="28"/>
        </w:rPr>
        <w:t>/2019</w:t>
      </w:r>
    </w:p>
    <w:p w:rsidR="00104E86" w:rsidRDefault="002005EA">
      <w:pPr>
        <w:spacing w:after="360" w:line="312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 místním poplatku za provoz systému shromažďování, sběru, přepravy, třídění, využívání a odstraňování komunálních odpadů </w:t>
      </w:r>
    </w:p>
    <w:p w:rsidR="00104E86" w:rsidRDefault="00104E8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</w:rPr>
      </w:pPr>
    </w:p>
    <w:p w:rsidR="00104E86" w:rsidRDefault="002005E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Zastupitelstvo obce </w:t>
      </w:r>
      <w:r w:rsidR="0078204C">
        <w:rPr>
          <w:rFonts w:ascii="Times New Roman" w:hAnsi="Times New Roman" w:cs="Arial"/>
          <w:b w:val="0"/>
          <w:sz w:val="24"/>
          <w:szCs w:val="24"/>
        </w:rPr>
        <w:t>Březová</w:t>
      </w:r>
      <w:r>
        <w:rPr>
          <w:rFonts w:ascii="Times New Roman" w:hAnsi="Times New Roman" w:cs="Arial"/>
          <w:b w:val="0"/>
          <w:sz w:val="24"/>
          <w:szCs w:val="24"/>
        </w:rPr>
        <w:t xml:space="preserve"> se na svém zasedání dne </w:t>
      </w:r>
      <w:r w:rsidR="00F43A96">
        <w:rPr>
          <w:rFonts w:ascii="Times New Roman" w:hAnsi="Times New Roman" w:cs="Arial"/>
          <w:b w:val="0"/>
          <w:sz w:val="24"/>
          <w:szCs w:val="24"/>
        </w:rPr>
        <w:t>19. 12. 2019</w:t>
      </w:r>
      <w:r>
        <w:rPr>
          <w:rFonts w:ascii="Times New Roman" w:hAnsi="Times New Roman" w:cs="Arial"/>
          <w:b w:val="0"/>
          <w:sz w:val="24"/>
          <w:szCs w:val="24"/>
        </w:rPr>
        <w:t xml:space="preserve"> usnesením č. </w:t>
      </w:r>
      <w:r w:rsidR="00F43A96">
        <w:rPr>
          <w:rFonts w:ascii="Times New Roman" w:hAnsi="Times New Roman" w:cs="Arial"/>
          <w:b w:val="0"/>
          <w:sz w:val="24"/>
          <w:szCs w:val="24"/>
        </w:rPr>
        <w:t>33/2019</w:t>
      </w:r>
      <w:r>
        <w:rPr>
          <w:rFonts w:ascii="Times New Roman" w:hAnsi="Times New Roman" w:cs="Arial"/>
          <w:b w:val="0"/>
          <w:sz w:val="24"/>
          <w:szCs w:val="24"/>
        </w:rPr>
        <w:t xml:space="preserve"> usneslo vydat na základě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 § 14 zákona č. 565/1990 Sb., o místních poplatcích, ve znění pozdějších předpisů, a v souladu s § 10 písm. d) a § 84 odst. 2 písm. h) zákona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br/>
        <w:t>č. 128/2000 Sb., o obcích (obecní zřízení), ve znění pozdějších předpisů, tuto obecně závaznou vyhlášku (dále jen „</w:t>
      </w:r>
      <w:r w:rsidR="00170630">
        <w:rPr>
          <w:rFonts w:ascii="Times New Roman" w:hAnsi="Times New Roman" w:cs="Arial"/>
          <w:b w:val="0"/>
          <w:bCs w:val="0"/>
          <w:sz w:val="24"/>
          <w:szCs w:val="24"/>
        </w:rPr>
        <w:t xml:space="preserve">tato </w:t>
      </w:r>
      <w:r>
        <w:rPr>
          <w:rFonts w:ascii="Times New Roman" w:hAnsi="Times New Roman" w:cs="Arial"/>
          <w:b w:val="0"/>
          <w:bCs w:val="0"/>
          <w:sz w:val="24"/>
          <w:szCs w:val="24"/>
        </w:rPr>
        <w:t xml:space="preserve">vyhláška“): </w:t>
      </w:r>
    </w:p>
    <w:p w:rsidR="00104E86" w:rsidRDefault="002005EA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1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Úvodní ustanovení</w:t>
      </w:r>
    </w:p>
    <w:p w:rsidR="00104E86" w:rsidRDefault="002005EA">
      <w:pPr>
        <w:pStyle w:val="Zkladntextodsazen"/>
        <w:numPr>
          <w:ilvl w:val="0"/>
          <w:numId w:val="9"/>
        </w:numPr>
        <w:spacing w:after="60" w:line="264" w:lineRule="auto"/>
      </w:pPr>
      <w:r>
        <w:rPr>
          <w:rFonts w:cs="Arial"/>
        </w:rPr>
        <w:t xml:space="preserve">Obec </w:t>
      </w:r>
      <w:r w:rsidR="0078204C">
        <w:rPr>
          <w:rFonts w:cs="Arial"/>
        </w:rPr>
        <w:t>Březová</w:t>
      </w:r>
      <w:r>
        <w:rPr>
          <w:rFonts w:cs="Arial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104E86" w:rsidRDefault="00A16BE2">
      <w:pPr>
        <w:numPr>
          <w:ilvl w:val="0"/>
          <w:numId w:val="9"/>
        </w:numPr>
        <w:spacing w:before="120" w:line="264" w:lineRule="auto"/>
        <w:jc w:val="both"/>
      </w:pPr>
      <w:r>
        <w:rPr>
          <w:rFonts w:cs="Arial"/>
        </w:rPr>
        <w:t xml:space="preserve">Správcem poplatku je </w:t>
      </w:r>
      <w:r w:rsidR="002005EA">
        <w:rPr>
          <w:rFonts w:cs="Arial"/>
        </w:rPr>
        <w:t>obecní úřad (dále jen „správce poplatku“).</w:t>
      </w:r>
      <w:r w:rsidR="002005EA">
        <w:rPr>
          <w:rStyle w:val="Ukotvenpoznmkypodarou"/>
          <w:rFonts w:cs="Arial"/>
        </w:rPr>
        <w:footnoteReference w:id="1"/>
      </w:r>
    </w:p>
    <w:p w:rsidR="00104E86" w:rsidRDefault="002005EA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2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Poplatník</w:t>
      </w:r>
    </w:p>
    <w:p w:rsidR="00104E86" w:rsidRDefault="002005EA">
      <w:pPr>
        <w:numPr>
          <w:ilvl w:val="0"/>
          <w:numId w:val="4"/>
        </w:numPr>
        <w:spacing w:before="120" w:after="60" w:line="264" w:lineRule="auto"/>
        <w:ind w:left="567" w:hanging="567"/>
        <w:jc w:val="both"/>
      </w:pPr>
      <w:r>
        <w:rPr>
          <w:rFonts w:cs="Arial"/>
        </w:rPr>
        <w:t>Poplatek za provoz systému shromažďování, sběru, přepravy, třídění, využívání a odstraňování komunálních odpadů platí</w:t>
      </w:r>
      <w:r>
        <w:rPr>
          <w:rStyle w:val="Ukotvenpoznmkypodarou"/>
          <w:rFonts w:cs="Arial"/>
        </w:rPr>
        <w:footnoteReference w:id="2"/>
      </w:r>
      <w:r>
        <w:rPr>
          <w:rFonts w:cs="Arial"/>
        </w:rPr>
        <w:t>:</w:t>
      </w:r>
    </w:p>
    <w:p w:rsidR="00104E86" w:rsidRDefault="002005EA">
      <w:pPr>
        <w:numPr>
          <w:ilvl w:val="1"/>
          <w:numId w:val="4"/>
        </w:numPr>
        <w:spacing w:before="120" w:after="60" w:line="264" w:lineRule="auto"/>
        <w:ind w:left="1276" w:hanging="425"/>
        <w:jc w:val="both"/>
      </w:pPr>
      <w:r>
        <w:rPr>
          <w:rFonts w:cs="Arial"/>
        </w:rPr>
        <w:t xml:space="preserve">fyzická osoba, </w:t>
      </w:r>
      <w:r w:rsidR="00696C6A">
        <w:rPr>
          <w:rFonts w:cs="Arial"/>
        </w:rPr>
        <w:t>přihlášená v obci,</w:t>
      </w:r>
    </w:p>
    <w:p w:rsidR="00696C6A" w:rsidRDefault="002005EA" w:rsidP="00696C6A">
      <w:pPr>
        <w:numPr>
          <w:ilvl w:val="1"/>
          <w:numId w:val="4"/>
        </w:numPr>
        <w:spacing w:before="120" w:after="60" w:line="264" w:lineRule="auto"/>
        <w:ind w:left="1276" w:hanging="425"/>
        <w:jc w:val="both"/>
      </w:pPr>
      <w:r>
        <w:rPr>
          <w:rFonts w:cs="Arial"/>
        </w:rPr>
        <w:t xml:space="preserve">fyzická osoba, která má ve vlastnictví stavbu určenou k individuální rekreaci, byt nebo rodinný dům, ve kterých není </w:t>
      </w:r>
      <w:r w:rsidR="00696C6A">
        <w:rPr>
          <w:rFonts w:cs="Arial"/>
        </w:rPr>
        <w:t>při</w:t>
      </w:r>
      <w:r>
        <w:rPr>
          <w:rFonts w:cs="Arial"/>
        </w:rPr>
        <w:t>hlášen</w:t>
      </w:r>
      <w:r w:rsidR="00696C6A">
        <w:rPr>
          <w:rFonts w:cs="Arial"/>
        </w:rPr>
        <w:t>á</w:t>
      </w:r>
      <w:r>
        <w:rPr>
          <w:rFonts w:cs="Arial"/>
        </w:rPr>
        <w:t xml:space="preserve">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104E86" w:rsidRPr="008D078A" w:rsidRDefault="002005EA">
      <w:pPr>
        <w:numPr>
          <w:ilvl w:val="0"/>
          <w:numId w:val="4"/>
        </w:numPr>
        <w:spacing w:before="120" w:after="60" w:line="264" w:lineRule="auto"/>
        <w:ind w:left="567" w:hanging="567"/>
        <w:jc w:val="both"/>
      </w:pPr>
      <w:r>
        <w:rPr>
          <w:rFonts w:cs="Arial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</w:t>
      </w:r>
      <w:r w:rsidR="008D078A">
        <w:rPr>
          <w:rFonts w:cs="Arial"/>
        </w:rPr>
        <w:t xml:space="preserve">správci </w:t>
      </w:r>
      <w:r w:rsidR="008D078A">
        <w:rPr>
          <w:rFonts w:cs="Arial"/>
        </w:rPr>
        <w:lastRenderedPageBreak/>
        <w:t>poplatku</w:t>
      </w:r>
      <w:r>
        <w:rPr>
          <w:rFonts w:cs="Arial"/>
        </w:rPr>
        <w:t xml:space="preserve"> oznámit jméno, popřípadě jména, příjmení a data narození osob, za které poplatek platí.</w:t>
      </w:r>
      <w:r>
        <w:rPr>
          <w:rStyle w:val="Ukotvenpoznmkypodarou"/>
          <w:rFonts w:cs="Arial"/>
        </w:rPr>
        <w:footnoteReference w:id="3"/>
      </w:r>
    </w:p>
    <w:p w:rsidR="008D078A" w:rsidRDefault="008D078A" w:rsidP="008D078A">
      <w:pPr>
        <w:spacing w:before="120" w:after="60" w:line="264" w:lineRule="auto"/>
        <w:ind w:left="567"/>
        <w:jc w:val="both"/>
      </w:pPr>
    </w:p>
    <w:p w:rsidR="00057FFB" w:rsidRDefault="00057FFB">
      <w:pPr>
        <w:pStyle w:val="slalnk"/>
        <w:spacing w:before="480"/>
        <w:rPr>
          <w:rFonts w:cs="Arial"/>
          <w:szCs w:val="24"/>
        </w:rPr>
      </w:pPr>
    </w:p>
    <w:p w:rsidR="00104E86" w:rsidRDefault="002005EA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3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Ohlašovací povinnost</w:t>
      </w:r>
    </w:p>
    <w:p w:rsidR="009C5A68" w:rsidRPr="009C5A68" w:rsidRDefault="002005EA" w:rsidP="002E3160">
      <w:pPr>
        <w:numPr>
          <w:ilvl w:val="0"/>
          <w:numId w:val="6"/>
        </w:numPr>
        <w:spacing w:before="120" w:line="264" w:lineRule="auto"/>
        <w:jc w:val="both"/>
      </w:pPr>
      <w:r w:rsidRPr="009C5A68">
        <w:rPr>
          <w:rFonts w:cs="Arial"/>
        </w:rPr>
        <w:t>Poplatník je povinen ohlásit správci poplatku vznik své poplatkové povinnosti nejpozději do 15 dnů ode dne, kdy mu povinnost platit tento poplatek vznikla</w:t>
      </w:r>
      <w:r w:rsidR="009C5A68" w:rsidRPr="009C5A68">
        <w:rPr>
          <w:rFonts w:cs="Arial"/>
        </w:rPr>
        <w:t>.</w:t>
      </w:r>
      <w:r w:rsidRPr="009C5A68">
        <w:rPr>
          <w:rFonts w:cs="Arial"/>
        </w:rPr>
        <w:t xml:space="preserve"> </w:t>
      </w:r>
    </w:p>
    <w:p w:rsidR="002E3160" w:rsidRPr="002E3160" w:rsidRDefault="002005EA" w:rsidP="002E3160">
      <w:pPr>
        <w:numPr>
          <w:ilvl w:val="0"/>
          <w:numId w:val="6"/>
        </w:numPr>
        <w:spacing w:before="120" w:line="264" w:lineRule="auto"/>
        <w:jc w:val="both"/>
      </w:pPr>
      <w:r w:rsidRPr="009C5A68">
        <w:rPr>
          <w:rFonts w:cs="Arial"/>
        </w:rPr>
        <w:t>Poplatník dle čl. 2 odst. 1 této vyhlášky je povinen ohlásit správci poplatku jméno, popřípadě jména, a příjmení, místo p</w:t>
      </w:r>
      <w:r w:rsidR="002E3160" w:rsidRPr="009C5A68">
        <w:rPr>
          <w:rFonts w:cs="Arial"/>
        </w:rPr>
        <w:t>řihlášení</w:t>
      </w:r>
      <w:r w:rsidRPr="009C5A68">
        <w:rPr>
          <w:rFonts w:cs="Arial"/>
        </w:rPr>
        <w:t>, popřípadě další adresy pro doručování</w:t>
      </w:r>
      <w:r w:rsidR="002E3160" w:rsidRPr="009C5A68">
        <w:rPr>
          <w:rFonts w:cs="Arial"/>
        </w:rPr>
        <w:t>.</w:t>
      </w:r>
      <w:r w:rsidRPr="009C5A68">
        <w:rPr>
          <w:rFonts w:cs="Arial"/>
        </w:rPr>
        <w:t xml:space="preserve"> </w:t>
      </w:r>
      <w:r w:rsidR="009C5A68">
        <w:rPr>
          <w:rFonts w:cs="Arial"/>
        </w:rPr>
        <w:t>Současně uvede skutečnosti zakládající nárok na osvobození nebo úlevu od poplatku.</w:t>
      </w:r>
    </w:p>
    <w:p w:rsidR="00104E86" w:rsidRDefault="002005EA" w:rsidP="002E3160">
      <w:pPr>
        <w:numPr>
          <w:ilvl w:val="0"/>
          <w:numId w:val="6"/>
        </w:numPr>
        <w:spacing w:before="120" w:line="264" w:lineRule="auto"/>
        <w:jc w:val="both"/>
      </w:pPr>
      <w:r w:rsidRPr="002E3160">
        <w:rPr>
          <w:rFonts w:cs="Arial"/>
        </w:rPr>
        <w:t xml:space="preserve">Poplatník dle čl. 2 odst. 1 písm. b) </w:t>
      </w:r>
      <w:r w:rsidR="0013197D">
        <w:rPr>
          <w:rFonts w:cs="Arial"/>
        </w:rPr>
        <w:t xml:space="preserve">této </w:t>
      </w:r>
      <w:r w:rsidRPr="002E3160">
        <w:rPr>
          <w:rFonts w:cs="Arial"/>
        </w:rPr>
        <w:t xml:space="preserve">vyhlášky je povinen ohlásit také evidenční nebo popisné číslo stavby určené k individuální rekreaci nebo rodinného domu; není-li stavba nebo dům označena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</w:t>
      </w:r>
    </w:p>
    <w:p w:rsidR="00104E86" w:rsidRDefault="0013197D">
      <w:pPr>
        <w:numPr>
          <w:ilvl w:val="0"/>
          <w:numId w:val="6"/>
        </w:numPr>
        <w:spacing w:before="120" w:line="264" w:lineRule="auto"/>
        <w:jc w:val="both"/>
      </w:pPr>
      <w:r>
        <w:rPr>
          <w:rFonts w:cs="Arial"/>
        </w:rPr>
        <w:t>Ve</w:t>
      </w:r>
      <w:r w:rsidR="002005EA">
        <w:rPr>
          <w:rFonts w:cs="Arial"/>
        </w:rPr>
        <w:t xml:space="preserve"> lhůtě </w:t>
      </w:r>
      <w:r>
        <w:rPr>
          <w:rFonts w:cs="Arial"/>
        </w:rPr>
        <w:t>podle odst. 1 je</w:t>
      </w:r>
      <w:r w:rsidR="002005EA">
        <w:rPr>
          <w:rFonts w:cs="Arial"/>
        </w:rPr>
        <w:t xml:space="preserve"> poplatní</w:t>
      </w:r>
      <w:r>
        <w:rPr>
          <w:rFonts w:cs="Arial"/>
        </w:rPr>
        <w:t>k</w:t>
      </w:r>
      <w:r w:rsidR="002005EA">
        <w:rPr>
          <w:rFonts w:cs="Arial"/>
        </w:rPr>
        <w:t xml:space="preserve"> povin</w:t>
      </w:r>
      <w:r>
        <w:rPr>
          <w:rFonts w:cs="Arial"/>
        </w:rPr>
        <w:t>e</w:t>
      </w:r>
      <w:r w:rsidR="002005EA">
        <w:rPr>
          <w:rFonts w:cs="Arial"/>
        </w:rPr>
        <w:t>n ohlásit správci poplatku</w:t>
      </w:r>
      <w:r w:rsidR="002005EA">
        <w:t xml:space="preserve"> </w:t>
      </w:r>
      <w:r w:rsidR="002005EA">
        <w:rPr>
          <w:rFonts w:cs="Arial"/>
        </w:rPr>
        <w:t xml:space="preserve">zánik své poplatkové povinnosti v důsledku změny </w:t>
      </w:r>
      <w:r>
        <w:rPr>
          <w:rFonts w:cs="Arial"/>
        </w:rPr>
        <w:t>přihlášení</w:t>
      </w:r>
      <w:r w:rsidR="002005EA">
        <w:rPr>
          <w:rFonts w:cs="Arial"/>
        </w:rPr>
        <w:t xml:space="preserve"> nebo v důsledku změny vlastnictví ke stavbě určené k individuální rekreaci, bytu nebo rodinnému domu.</w:t>
      </w:r>
    </w:p>
    <w:p w:rsidR="00104E86" w:rsidRDefault="002005E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/>
        </w:rPr>
        <w:footnoteReference w:id="4"/>
      </w:r>
    </w:p>
    <w:p w:rsidR="00104E86" w:rsidRDefault="002005E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cs="Arial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/>
        </w:rPr>
        <w:footnoteReference w:id="5"/>
      </w:r>
    </w:p>
    <w:p w:rsidR="00367A64" w:rsidRDefault="002E3160" w:rsidP="002E3160">
      <w:pPr>
        <w:numPr>
          <w:ilvl w:val="0"/>
          <w:numId w:val="6"/>
        </w:numPr>
        <w:suppressAutoHyphens w:val="0"/>
        <w:spacing w:before="120" w:line="288" w:lineRule="auto"/>
        <w:jc w:val="both"/>
      </w:pPr>
      <w:r w:rsidRPr="0013197D">
        <w:t>Povinnost ohlásit údaj podle odst. 2 a 3 nebo jeho změnu se nevztahuje na údaj</w:t>
      </w:r>
      <w:r w:rsidR="00367A64">
        <w:t xml:space="preserve">, který může správce poplatku automatizovaným způsobem zjistit z rejstříků nebo evidencí, </w:t>
      </w:r>
      <w:r w:rsidR="00367A64">
        <w:lastRenderedPageBreak/>
        <w:t>do nichž má zřízen automatický přístup. Okruh těchto údajů zveřejní správce poplatku na své úřední desce.</w:t>
      </w:r>
      <w:r w:rsidR="00367A64" w:rsidRPr="00367A64">
        <w:rPr>
          <w:vertAlign w:val="superscript"/>
        </w:rPr>
        <w:t>6</w:t>
      </w:r>
    </w:p>
    <w:p w:rsidR="00104E86" w:rsidRDefault="002005EA" w:rsidP="00367A64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4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Sazba poplatku</w:t>
      </w:r>
    </w:p>
    <w:p w:rsidR="00104E86" w:rsidRDefault="002005EA">
      <w:pPr>
        <w:numPr>
          <w:ilvl w:val="0"/>
          <w:numId w:val="13"/>
        </w:numPr>
        <w:spacing w:before="120" w:after="60" w:line="264" w:lineRule="auto"/>
        <w:jc w:val="both"/>
      </w:pPr>
      <w:r>
        <w:rPr>
          <w:rFonts w:cs="Arial"/>
        </w:rPr>
        <w:t xml:space="preserve">Sazba poplatku činí </w:t>
      </w:r>
      <w:r w:rsidR="008E38AC">
        <w:rPr>
          <w:rFonts w:cs="Arial"/>
        </w:rPr>
        <w:t>6</w:t>
      </w:r>
      <w:r w:rsidR="000500C0">
        <w:rPr>
          <w:rFonts w:cs="Arial"/>
        </w:rPr>
        <w:t>00,- Kč</w:t>
      </w:r>
      <w:r>
        <w:rPr>
          <w:rFonts w:cs="Arial"/>
        </w:rPr>
        <w:t xml:space="preserve"> a je tvořena:</w:t>
      </w:r>
    </w:p>
    <w:p w:rsidR="00104E86" w:rsidRDefault="002005EA">
      <w:pPr>
        <w:pStyle w:val="Oddstavcevlncch"/>
        <w:numPr>
          <w:ilvl w:val="1"/>
          <w:numId w:val="5"/>
        </w:numPr>
        <w:tabs>
          <w:tab w:val="left" w:pos="2520"/>
        </w:tabs>
        <w:spacing w:line="264" w:lineRule="auto"/>
      </w:pPr>
      <w:r>
        <w:rPr>
          <w:rFonts w:cs="Arial"/>
        </w:rPr>
        <w:t>z částky 250,- Kč za kalendářní rok a</w:t>
      </w:r>
    </w:p>
    <w:p w:rsidR="00FC2D68" w:rsidRPr="00FC2D68" w:rsidRDefault="002005EA" w:rsidP="00FC2D68">
      <w:pPr>
        <w:pStyle w:val="Oddstavcevlncch"/>
        <w:numPr>
          <w:ilvl w:val="1"/>
          <w:numId w:val="5"/>
        </w:numPr>
        <w:tabs>
          <w:tab w:val="left" w:pos="2520"/>
        </w:tabs>
        <w:spacing w:before="60" w:line="264" w:lineRule="auto"/>
        <w:rPr>
          <w:rFonts w:cs="Arial"/>
        </w:rPr>
      </w:pPr>
      <w:r>
        <w:rPr>
          <w:rFonts w:cs="Arial"/>
        </w:rPr>
        <w:t xml:space="preserve">z částky </w:t>
      </w:r>
      <w:r w:rsidR="008E38AC">
        <w:rPr>
          <w:rFonts w:cs="Arial"/>
        </w:rPr>
        <w:t>3</w:t>
      </w:r>
      <w:r w:rsidR="000500C0" w:rsidRPr="004617B5">
        <w:rPr>
          <w:rFonts w:cs="Arial"/>
        </w:rPr>
        <w:t>50,-Kč</w:t>
      </w:r>
      <w:r>
        <w:rPr>
          <w:rFonts w:cs="Arial"/>
        </w:rPr>
        <w:t xml:space="preserve"> za kalendářní rok. Tato částka je stanovena na základě skutečných nákladů obce předchozího kalendářního roku na sběr a svoz netříděného komunálního odpadu za poplatníka a kalendářní rok.</w:t>
      </w:r>
    </w:p>
    <w:p w:rsidR="00057FFB" w:rsidRPr="00F31312" w:rsidRDefault="002005EA" w:rsidP="00F31312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>Rozúčtování skutečných nákladů obce předchozího kalendářního roku na sběr a svoz netříděného komunálního odpadu za osobu a kalendářní rok je obsaženo v příloze, která tvoří nedílnou součást této vyhlášky.</w:t>
      </w:r>
    </w:p>
    <w:p w:rsidR="002D6AA0" w:rsidRDefault="002D6AA0" w:rsidP="002D6AA0">
      <w:pPr>
        <w:spacing w:line="264" w:lineRule="auto"/>
        <w:ind w:left="567"/>
        <w:jc w:val="both"/>
        <w:rPr>
          <w:rFonts w:ascii="Arial" w:hAnsi="Arial" w:cs="Arial"/>
        </w:rPr>
      </w:pPr>
    </w:p>
    <w:p w:rsidR="002D6AA0" w:rsidRPr="002D6AA0" w:rsidRDefault="002D6AA0" w:rsidP="002D6AA0">
      <w:pPr>
        <w:spacing w:line="264" w:lineRule="auto"/>
        <w:ind w:left="567"/>
        <w:jc w:val="both"/>
        <w:rPr>
          <w:rFonts w:ascii="Arial" w:hAnsi="Arial" w:cs="Arial"/>
        </w:rPr>
      </w:pPr>
    </w:p>
    <w:p w:rsidR="00057FFB" w:rsidRPr="00057FFB" w:rsidRDefault="002005EA" w:rsidP="00BB412E">
      <w:pPr>
        <w:numPr>
          <w:ilvl w:val="0"/>
          <w:numId w:val="12"/>
        </w:numPr>
        <w:spacing w:line="264" w:lineRule="auto"/>
        <w:jc w:val="both"/>
        <w:rPr>
          <w:rFonts w:ascii="Arial" w:hAnsi="Arial" w:cs="Arial"/>
        </w:rPr>
      </w:pPr>
      <w:r>
        <w:rPr>
          <w:rFonts w:cs="Arial"/>
        </w:rPr>
        <w:t>V případě změny místa p</w:t>
      </w:r>
      <w:r w:rsidR="00FC2D68">
        <w:rPr>
          <w:rFonts w:cs="Arial"/>
        </w:rPr>
        <w:t>řihlášení</w:t>
      </w:r>
      <w:r>
        <w:rPr>
          <w:rFonts w:cs="Arial"/>
        </w:rPr>
        <w:t xml:space="preserve"> fyzické osoby, změny vlastnictví stavby určené k individuální rekreaci, bytu nebo rodinného domu </w:t>
      </w:r>
      <w:r w:rsidRPr="00FC2D68">
        <w:rPr>
          <w:rFonts w:cs="Arial"/>
        </w:rPr>
        <w:t>nebo změny umístění podle čl. 6 odst. 1</w:t>
      </w:r>
      <w:r>
        <w:rPr>
          <w:rFonts w:cs="Arial"/>
        </w:rPr>
        <w:t xml:space="preserve"> v průběhu kalendářního roku se poplatek platí v poměrné výši, která odpovídá počtu kalendářních měsíců p</w:t>
      </w:r>
      <w:r w:rsidR="00FC2D68">
        <w:rPr>
          <w:rFonts w:cs="Arial"/>
        </w:rPr>
        <w:t>řihlášení</w:t>
      </w:r>
      <w:r>
        <w:rPr>
          <w:rFonts w:cs="Arial"/>
        </w:rPr>
        <w:t xml:space="preserve">, vlastnictví </w:t>
      </w:r>
      <w:r w:rsidRPr="00FC2D68">
        <w:rPr>
          <w:rFonts w:cs="Arial"/>
        </w:rPr>
        <w:t xml:space="preserve">nebo umístění </w:t>
      </w:r>
      <w:r>
        <w:rPr>
          <w:rFonts w:cs="Arial"/>
        </w:rPr>
        <w:t>v příslušném kalendářním roce.</w:t>
      </w:r>
    </w:p>
    <w:p w:rsidR="00104E86" w:rsidRDefault="002005EA" w:rsidP="00BB412E">
      <w:pPr>
        <w:spacing w:line="264" w:lineRule="auto"/>
        <w:ind w:left="567"/>
        <w:jc w:val="both"/>
        <w:rPr>
          <w:rFonts w:ascii="Arial" w:hAnsi="Arial" w:cs="Arial"/>
        </w:rPr>
      </w:pPr>
      <w:r>
        <w:rPr>
          <w:rFonts w:cs="Arial"/>
        </w:rPr>
        <w:t>Dojde-li ke změně v průběhu kalendářního měsíce, je pro stanovení počtu měsíců rozhodný stav k poslednímu dni tohoto měsíce.</w:t>
      </w:r>
      <w:r w:rsidR="00057FFB">
        <w:rPr>
          <w:rStyle w:val="Ukotvenpoznmkypodarou"/>
          <w:rFonts w:cs="Arial"/>
        </w:rPr>
        <w:t>7</w:t>
      </w:r>
    </w:p>
    <w:p w:rsidR="00104E86" w:rsidRDefault="002005EA" w:rsidP="00FC2D68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5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Splatnost poplatku</w:t>
      </w:r>
    </w:p>
    <w:p w:rsidR="00104E86" w:rsidRDefault="002005EA" w:rsidP="003C2A01">
      <w:pPr>
        <w:numPr>
          <w:ilvl w:val="0"/>
          <w:numId w:val="7"/>
        </w:numPr>
        <w:spacing w:after="120" w:line="264" w:lineRule="auto"/>
        <w:jc w:val="both"/>
      </w:pPr>
      <w:r>
        <w:rPr>
          <w:rFonts w:cs="Arial"/>
        </w:rPr>
        <w:t xml:space="preserve">Poplatek je splatný jednorázově a to nejpozději do 31. 3. příslušného kalendářního roku. </w:t>
      </w:r>
    </w:p>
    <w:p w:rsidR="002D5ADE" w:rsidRDefault="002005EA" w:rsidP="003C2A01">
      <w:pPr>
        <w:numPr>
          <w:ilvl w:val="0"/>
          <w:numId w:val="7"/>
        </w:numPr>
        <w:spacing w:after="120" w:line="264" w:lineRule="auto"/>
        <w:jc w:val="both"/>
      </w:pPr>
      <w:r>
        <w:rPr>
          <w:rFonts w:cs="Arial"/>
        </w:rPr>
        <w:t>Vznikne-li poplatková povinnost po datu splatnosti uvedeném v odst. 1, je poplatek splatný nejpozději do 15. dne měsíce, který následuje po měsíci, ve kterém poplatková povinnost vznikla</w:t>
      </w:r>
      <w:r w:rsidR="002D5ADE">
        <w:rPr>
          <w:rFonts w:cs="Arial"/>
        </w:rPr>
        <w:t>.</w:t>
      </w:r>
    </w:p>
    <w:p w:rsidR="00F31312" w:rsidRDefault="00F31312" w:rsidP="00F31312">
      <w:pPr>
        <w:pStyle w:val="slalnk"/>
        <w:spacing w:before="0" w:after="0"/>
        <w:rPr>
          <w:rFonts w:cs="Arial"/>
          <w:szCs w:val="24"/>
        </w:rPr>
      </w:pPr>
    </w:p>
    <w:p w:rsidR="00104E86" w:rsidRDefault="002005EA" w:rsidP="00F31312">
      <w:pPr>
        <w:pStyle w:val="slalnk"/>
        <w:spacing w:before="0" w:after="0"/>
      </w:pPr>
      <w:r>
        <w:rPr>
          <w:rFonts w:cs="Arial"/>
          <w:szCs w:val="24"/>
        </w:rPr>
        <w:t>Čl. 6</w:t>
      </w:r>
    </w:p>
    <w:p w:rsidR="00104E86" w:rsidRDefault="002005EA">
      <w:pPr>
        <w:pStyle w:val="Nzvylnk"/>
      </w:pPr>
      <w:r>
        <w:rPr>
          <w:rFonts w:cs="Arial"/>
          <w:szCs w:val="24"/>
        </w:rPr>
        <w:t>Osvobození a úlevy</w:t>
      </w:r>
    </w:p>
    <w:p w:rsidR="00104E86" w:rsidRPr="000A3270" w:rsidRDefault="002005EA">
      <w:pPr>
        <w:pStyle w:val="Nzvylnk"/>
        <w:numPr>
          <w:ilvl w:val="0"/>
          <w:numId w:val="8"/>
        </w:numPr>
        <w:jc w:val="both"/>
      </w:pPr>
      <w:r w:rsidRPr="000A3270">
        <w:rPr>
          <w:rFonts w:cs="Arial"/>
          <w:b w:val="0"/>
          <w:szCs w:val="24"/>
        </w:rPr>
        <w:t>Od poplatku je osvobozena fyzická osoba</w:t>
      </w:r>
      <w:r w:rsidR="000A3270" w:rsidRPr="000A3270">
        <w:rPr>
          <w:rFonts w:cs="Arial"/>
          <w:b w:val="0"/>
          <w:szCs w:val="24"/>
        </w:rPr>
        <w:t xml:space="preserve"> dle čl. 2 odst. 1 písm. a)</w:t>
      </w:r>
      <w:r w:rsidRPr="000A3270">
        <w:rPr>
          <w:rFonts w:cs="Arial"/>
          <w:b w:val="0"/>
          <w:szCs w:val="24"/>
        </w:rPr>
        <w:t>, která je</w:t>
      </w:r>
      <w:r w:rsidR="00677831" w:rsidRPr="00677831">
        <w:rPr>
          <w:rFonts w:cs="Arial"/>
          <w:b w:val="0"/>
          <w:szCs w:val="24"/>
          <w:vertAlign w:val="superscript"/>
        </w:rPr>
        <w:t>8</w:t>
      </w:r>
      <w:r w:rsidRPr="00677831">
        <w:rPr>
          <w:rFonts w:cs="Arial"/>
          <w:b w:val="0"/>
          <w:szCs w:val="24"/>
          <w:vertAlign w:val="superscript"/>
        </w:rPr>
        <w:t xml:space="preserve"> </w:t>
      </w:r>
    </w:p>
    <w:p w:rsidR="00104E86" w:rsidRPr="000A3270" w:rsidRDefault="002005EA">
      <w:pPr>
        <w:pStyle w:val="Nzvylnk"/>
        <w:numPr>
          <w:ilvl w:val="1"/>
          <w:numId w:val="8"/>
        </w:numPr>
        <w:jc w:val="both"/>
      </w:pPr>
      <w:r w:rsidRPr="000A3270">
        <w:rPr>
          <w:rFonts w:cs="Arial"/>
          <w:b w:val="0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104E86" w:rsidRPr="000A3270" w:rsidRDefault="002005EA">
      <w:pPr>
        <w:pStyle w:val="Nzvylnk"/>
        <w:numPr>
          <w:ilvl w:val="1"/>
          <w:numId w:val="8"/>
        </w:numPr>
        <w:jc w:val="both"/>
        <w:rPr>
          <w:szCs w:val="24"/>
        </w:rPr>
      </w:pPr>
      <w:r w:rsidRPr="000A3270">
        <w:rPr>
          <w:rFonts w:cs="Arial"/>
          <w:b w:val="0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0A3270" w:rsidRPr="000A3270" w:rsidRDefault="002005EA" w:rsidP="000A3270">
      <w:pPr>
        <w:pStyle w:val="Nzvylnk"/>
        <w:numPr>
          <w:ilvl w:val="1"/>
          <w:numId w:val="8"/>
        </w:numPr>
        <w:jc w:val="both"/>
        <w:rPr>
          <w:szCs w:val="24"/>
        </w:rPr>
      </w:pPr>
      <w:r w:rsidRPr="000A3270">
        <w:rPr>
          <w:rFonts w:cs="Arial"/>
          <w:b w:val="0"/>
          <w:szCs w:val="24"/>
        </w:rPr>
        <w:t xml:space="preserve">umístěna v domově pro osoby se zdravotním postižením, domově pro seniory, domově se zvláštním režimem nebo chráněném bydlení. </w:t>
      </w:r>
    </w:p>
    <w:p w:rsidR="00104E86" w:rsidRPr="00B755F1" w:rsidRDefault="002005EA">
      <w:pPr>
        <w:numPr>
          <w:ilvl w:val="0"/>
          <w:numId w:val="8"/>
        </w:numPr>
        <w:spacing w:before="120" w:line="264" w:lineRule="auto"/>
        <w:jc w:val="both"/>
      </w:pPr>
      <w:r w:rsidRPr="00B755F1">
        <w:rPr>
          <w:rFonts w:cs="Arial"/>
        </w:rPr>
        <w:t>Od poplatku se dále osvobozují:</w:t>
      </w:r>
    </w:p>
    <w:p w:rsidR="00A13B9C" w:rsidRDefault="00A13B9C" w:rsidP="00A13B9C">
      <w:pPr>
        <w:pStyle w:val="Odstavecseseznamem"/>
        <w:numPr>
          <w:ilvl w:val="1"/>
          <w:numId w:val="8"/>
        </w:numPr>
        <w:spacing w:before="120" w:line="264" w:lineRule="auto"/>
        <w:jc w:val="both"/>
      </w:pPr>
      <w:r>
        <w:t>osoby</w:t>
      </w:r>
      <w:r w:rsidRPr="004B533B">
        <w:t>, kter</w:t>
      </w:r>
      <w:r>
        <w:t>á</w:t>
      </w:r>
      <w:r w:rsidRPr="004B533B">
        <w:t xml:space="preserve"> j</w:t>
      </w:r>
      <w:r>
        <w:t>sou</w:t>
      </w:r>
      <w:r w:rsidRPr="004B533B">
        <w:t xml:space="preserve"> </w:t>
      </w:r>
      <w:r w:rsidRPr="00036019">
        <w:t>nevidom</w:t>
      </w:r>
      <w:r>
        <w:t>é</w:t>
      </w:r>
      <w:r w:rsidRPr="00036019">
        <w:t xml:space="preserve">, </w:t>
      </w:r>
      <w:r>
        <w:t xml:space="preserve">které jsou považovány za osoby závislé na pomoci jiné fyzické osoby podle zákona upravujícího sociální služby, které </w:t>
      </w:r>
      <w:r w:rsidRPr="008A7CB7">
        <w:t>j</w:t>
      </w:r>
      <w:r>
        <w:t>sou</w:t>
      </w:r>
      <w:r w:rsidRPr="008A7CB7">
        <w:t xml:space="preserve"> držitelem průkazu </w:t>
      </w:r>
      <w:r>
        <w:t xml:space="preserve">ZTP nebo </w:t>
      </w:r>
      <w:r w:rsidRPr="008A7CB7">
        <w:t>ZTP/</w:t>
      </w:r>
      <w:r>
        <w:t>P</w:t>
      </w:r>
      <w:r w:rsidRPr="00036019">
        <w:t>,</w:t>
      </w:r>
    </w:p>
    <w:p w:rsidR="00A13B9C" w:rsidRPr="00073F04" w:rsidRDefault="00A13B9C" w:rsidP="00A13B9C">
      <w:pPr>
        <w:pStyle w:val="Odstavecseseznamem"/>
        <w:numPr>
          <w:ilvl w:val="1"/>
          <w:numId w:val="8"/>
        </w:numPr>
        <w:spacing w:line="264" w:lineRule="auto"/>
        <w:jc w:val="both"/>
      </w:pPr>
      <w:r>
        <w:rPr>
          <w:rFonts w:cs="Arial"/>
        </w:rPr>
        <w:t>osoby</w:t>
      </w:r>
      <w:r w:rsidRPr="00073F04">
        <w:rPr>
          <w:rFonts w:cs="Arial"/>
        </w:rPr>
        <w:t xml:space="preserve"> s pobytem na sídle ohlašovny </w:t>
      </w:r>
      <w:r>
        <w:rPr>
          <w:rFonts w:cs="Arial"/>
        </w:rPr>
        <w:t>Březová čp. 23, jejichž pobyt není znám,</w:t>
      </w:r>
    </w:p>
    <w:p w:rsidR="00A13B9C" w:rsidRDefault="00A13B9C" w:rsidP="00A13B9C">
      <w:pPr>
        <w:numPr>
          <w:ilvl w:val="1"/>
          <w:numId w:val="8"/>
        </w:numPr>
        <w:suppressAutoHyphens w:val="0"/>
        <w:spacing w:line="264" w:lineRule="auto"/>
        <w:jc w:val="both"/>
      </w:pPr>
      <w:r w:rsidRPr="00BC6B3D">
        <w:t>osoby, které k 31.12. příslušného kalendářního roku nedovrší věku 1 roku.</w:t>
      </w:r>
    </w:p>
    <w:p w:rsidR="00104E86" w:rsidRPr="00677831" w:rsidRDefault="00104E86" w:rsidP="00677831">
      <w:pPr>
        <w:spacing w:line="264" w:lineRule="auto"/>
        <w:ind w:left="1021"/>
        <w:jc w:val="both"/>
        <w:rPr>
          <w:rFonts w:cs="Arial"/>
          <w:i/>
          <w:iCs/>
        </w:rPr>
      </w:pPr>
    </w:p>
    <w:p w:rsidR="00FC5E12" w:rsidRPr="00677831" w:rsidRDefault="00896707" w:rsidP="00677831">
      <w:pPr>
        <w:numPr>
          <w:ilvl w:val="0"/>
          <w:numId w:val="8"/>
        </w:numPr>
        <w:spacing w:line="264" w:lineRule="auto"/>
        <w:jc w:val="both"/>
      </w:pPr>
      <w:r w:rsidRPr="00677831">
        <w:rPr>
          <w:rFonts w:cs="Arial"/>
        </w:rPr>
        <w:t xml:space="preserve">Úleva se poskytuje ve výši </w:t>
      </w:r>
      <w:r w:rsidR="00CB5C2C">
        <w:rPr>
          <w:rFonts w:cs="Arial"/>
        </w:rPr>
        <w:t>100 Kč</w:t>
      </w:r>
      <w:bookmarkStart w:id="0" w:name="_GoBack"/>
      <w:bookmarkEnd w:id="0"/>
      <w:r w:rsidR="00FC5E12" w:rsidRPr="00677831">
        <w:rPr>
          <w:rFonts w:cs="Arial"/>
        </w:rPr>
        <w:t>:</w:t>
      </w:r>
    </w:p>
    <w:p w:rsidR="000E68C7" w:rsidRPr="00BC6B3D" w:rsidRDefault="000E68C7" w:rsidP="000E68C7">
      <w:pPr>
        <w:numPr>
          <w:ilvl w:val="1"/>
          <w:numId w:val="8"/>
        </w:numPr>
        <w:tabs>
          <w:tab w:val="left" w:pos="3780"/>
        </w:tabs>
        <w:suppressAutoHyphens w:val="0"/>
        <w:spacing w:line="264" w:lineRule="auto"/>
        <w:jc w:val="both"/>
      </w:pPr>
      <w:r w:rsidRPr="00BC6B3D">
        <w:t>osobám, které k 1. lednu daného roku dovršily 70 let věku a mají v obci trvalý pobyt</w:t>
      </w:r>
      <w:r>
        <w:t>,</w:t>
      </w:r>
    </w:p>
    <w:p w:rsidR="000E68C7" w:rsidRDefault="000E68C7" w:rsidP="000E68C7">
      <w:pPr>
        <w:numPr>
          <w:ilvl w:val="1"/>
          <w:numId w:val="8"/>
        </w:numPr>
        <w:tabs>
          <w:tab w:val="left" w:pos="3780"/>
        </w:tabs>
        <w:suppressAutoHyphens w:val="0"/>
        <w:spacing w:line="264" w:lineRule="auto"/>
        <w:jc w:val="both"/>
      </w:pPr>
      <w:r w:rsidRPr="00BC6B3D">
        <w:t>osobám, které k 31. prosinci daného roku nedovršily 7 let věku a mají v obci trvalý pobyt.</w:t>
      </w:r>
    </w:p>
    <w:p w:rsidR="002D6AA0" w:rsidRDefault="002D6AA0" w:rsidP="002D6AA0">
      <w:pPr>
        <w:tabs>
          <w:tab w:val="left" w:pos="3780"/>
        </w:tabs>
        <w:suppressAutoHyphens w:val="0"/>
        <w:spacing w:line="264" w:lineRule="auto"/>
        <w:ind w:left="1021"/>
        <w:jc w:val="both"/>
      </w:pPr>
    </w:p>
    <w:p w:rsidR="002D6AA0" w:rsidRDefault="002D6AA0" w:rsidP="002D6AA0">
      <w:pPr>
        <w:tabs>
          <w:tab w:val="left" w:pos="3780"/>
        </w:tabs>
        <w:suppressAutoHyphens w:val="0"/>
        <w:spacing w:line="264" w:lineRule="auto"/>
        <w:ind w:left="1021"/>
        <w:jc w:val="both"/>
      </w:pPr>
    </w:p>
    <w:p w:rsidR="002D6AA0" w:rsidRDefault="002D6AA0" w:rsidP="002D6AA0">
      <w:pPr>
        <w:tabs>
          <w:tab w:val="left" w:pos="3780"/>
        </w:tabs>
        <w:suppressAutoHyphens w:val="0"/>
        <w:spacing w:line="264" w:lineRule="auto"/>
        <w:ind w:left="1021"/>
        <w:jc w:val="both"/>
      </w:pPr>
    </w:p>
    <w:p w:rsidR="002D6AA0" w:rsidRPr="00056364" w:rsidRDefault="002D6AA0" w:rsidP="002D6AA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56364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2D6AA0" w:rsidRPr="001B6E51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7 </w:t>
      </w:r>
      <w:r>
        <w:rPr>
          <w:rFonts w:ascii="Arial" w:hAnsi="Arial" w:cs="Arial"/>
          <w:sz w:val="18"/>
          <w:szCs w:val="18"/>
        </w:rPr>
        <w:t>§ 10b odst. 6 zákona o místních poplatcích</w:t>
      </w:r>
    </w:p>
    <w:p w:rsidR="002D6AA0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8 </w:t>
      </w:r>
      <w:r w:rsidRPr="00BA1E8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0b</w:t>
      </w:r>
      <w:r w:rsidRPr="00BA1E8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BA1E8D">
        <w:rPr>
          <w:rFonts w:ascii="Arial" w:hAnsi="Arial" w:cs="Arial"/>
          <w:sz w:val="18"/>
          <w:szCs w:val="18"/>
        </w:rPr>
        <w:t xml:space="preserve"> zákona o místních </w:t>
      </w:r>
      <w:r>
        <w:rPr>
          <w:rFonts w:ascii="Arial" w:hAnsi="Arial" w:cs="Arial"/>
          <w:sz w:val="18"/>
          <w:szCs w:val="18"/>
        </w:rPr>
        <w:t>poplatcích</w:t>
      </w:r>
    </w:p>
    <w:p w:rsidR="00104E86" w:rsidRDefault="00104E86" w:rsidP="00F31312">
      <w:pPr>
        <w:tabs>
          <w:tab w:val="left" w:pos="3780"/>
        </w:tabs>
        <w:spacing w:line="264" w:lineRule="auto"/>
        <w:jc w:val="both"/>
        <w:rPr>
          <w:rFonts w:cs="Arial"/>
        </w:rPr>
      </w:pPr>
    </w:p>
    <w:p w:rsidR="002D6AA0" w:rsidRPr="002D6AA0" w:rsidRDefault="002D6AA0" w:rsidP="002D6AA0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E34B3" w:rsidRDefault="002005EA" w:rsidP="00F31312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A3270">
        <w:rPr>
          <w:rFonts w:cs="Arial"/>
        </w:rPr>
        <w:t xml:space="preserve">Údaj rozhodný pro osvobození nebo úlevu dle odst. 2 nebo 3 tohoto článku je poplatník povinen ohlásit ve lhůtě do </w:t>
      </w:r>
      <w:r w:rsidR="000E68C7">
        <w:rPr>
          <w:rFonts w:cs="Arial"/>
        </w:rPr>
        <w:t>30</w:t>
      </w:r>
      <w:r w:rsidR="000A3270" w:rsidRPr="000A3270">
        <w:rPr>
          <w:rFonts w:cs="Arial"/>
        </w:rPr>
        <w:t xml:space="preserve"> dnů od skutečnosti zakládající nárok na osvobození nebo úlevu</w:t>
      </w:r>
      <w:r w:rsidRPr="000A3270">
        <w:rPr>
          <w:rFonts w:ascii="Arial" w:hAnsi="Arial" w:cs="Arial"/>
          <w:sz w:val="22"/>
          <w:szCs w:val="22"/>
        </w:rPr>
        <w:t>.</w:t>
      </w:r>
    </w:p>
    <w:p w:rsidR="00F31312" w:rsidRDefault="00F31312" w:rsidP="00F31312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31312" w:rsidRPr="00F31312" w:rsidRDefault="00F31312" w:rsidP="00F31312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E55B5">
        <w:t>V p</w:t>
      </w:r>
      <w:r w:rsidRPr="000E55B5">
        <w:rPr>
          <w:rFonts w:ascii="TimesNewRoman" w:hAnsi="TimesNewRoman"/>
        </w:rPr>
        <w:t>ř</w:t>
      </w:r>
      <w:r w:rsidRPr="000E55B5">
        <w:t>ípad</w:t>
      </w:r>
      <w:r w:rsidRPr="000E55B5">
        <w:rPr>
          <w:rFonts w:ascii="TimesNewRoman" w:hAnsi="TimesNewRoman"/>
        </w:rPr>
        <w:t>ě</w:t>
      </w:r>
      <w:r w:rsidRPr="000E55B5">
        <w:t>, že poplatník nesplní povinnost ohlásit údaj rozhodný pro osvobození nebo úlevu ve lh</w:t>
      </w:r>
      <w:r w:rsidRPr="000E55B5">
        <w:rPr>
          <w:rFonts w:ascii="TimesNewRoman" w:hAnsi="TimesNewRoman"/>
        </w:rPr>
        <w:t>ů</w:t>
      </w:r>
      <w:r w:rsidRPr="000E55B5">
        <w:t>t</w:t>
      </w:r>
      <w:r w:rsidRPr="000E55B5">
        <w:rPr>
          <w:rFonts w:ascii="TimesNewRoman" w:hAnsi="TimesNewRoman"/>
        </w:rPr>
        <w:t xml:space="preserve">ách </w:t>
      </w:r>
      <w:r w:rsidRPr="000E55B5">
        <w:t>stanovených touto vyhláškou nebo zákonem, nárok na osvobození nebo úlevu zaniká.</w:t>
      </w:r>
      <w:r w:rsidRPr="00995A42">
        <w:rPr>
          <w:vertAlign w:val="superscript"/>
        </w:rPr>
        <w:t>9</w:t>
      </w:r>
    </w:p>
    <w:p w:rsidR="004450CA" w:rsidRDefault="004450CA" w:rsidP="00D730F9">
      <w:pPr>
        <w:pStyle w:val="Textpoznpodarou"/>
        <w:ind w:hanging="567"/>
        <w:rPr>
          <w:rFonts w:ascii="Arial" w:hAnsi="Arial" w:cs="Arial"/>
          <w:sz w:val="18"/>
          <w:szCs w:val="18"/>
        </w:rPr>
      </w:pPr>
    </w:p>
    <w:p w:rsidR="00104E86" w:rsidRPr="00D730F9" w:rsidRDefault="002005EA" w:rsidP="00D730F9">
      <w:pPr>
        <w:pStyle w:val="Textpoznpodarou"/>
        <w:ind w:hanging="567"/>
        <w:jc w:val="center"/>
        <w:rPr>
          <w:rFonts w:ascii="Arial" w:hAnsi="Arial" w:cs="Arial"/>
          <w:sz w:val="24"/>
          <w:szCs w:val="24"/>
        </w:rPr>
      </w:pPr>
      <w:r w:rsidRPr="00D730F9">
        <w:rPr>
          <w:rFonts w:cs="Arial"/>
          <w:b/>
          <w:bCs/>
          <w:sz w:val="24"/>
          <w:szCs w:val="24"/>
        </w:rPr>
        <w:t>Čl. 7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lastRenderedPageBreak/>
        <w:t>Navýšení poplatku</w:t>
      </w:r>
      <w:r>
        <w:rPr>
          <w:szCs w:val="24"/>
        </w:rPr>
        <w:t xml:space="preserve"> </w:t>
      </w:r>
    </w:p>
    <w:p w:rsidR="00104E86" w:rsidRDefault="002005EA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 xml:space="preserve">Nebudou-li poplatky zaplaceny poplatníkem včas nebo ve správné výši, vyměří mu </w:t>
      </w:r>
      <w:r w:rsidR="00EF43FC">
        <w:rPr>
          <w:rFonts w:cs="Arial"/>
        </w:rPr>
        <w:t>správce poplatku</w:t>
      </w:r>
      <w:r>
        <w:rPr>
          <w:rFonts w:cs="Arial"/>
        </w:rPr>
        <w:t xml:space="preserve"> poplatek platebním výměrem nebo hromadným předpisným seznamem.</w:t>
      </w:r>
      <w:r w:rsidR="00EF43FC" w:rsidRPr="00EF43FC">
        <w:rPr>
          <w:rFonts w:cs="Arial"/>
          <w:vertAlign w:val="superscript"/>
        </w:rPr>
        <w:t>10</w:t>
      </w:r>
    </w:p>
    <w:p w:rsidR="00104E86" w:rsidRDefault="002005EA">
      <w:pPr>
        <w:numPr>
          <w:ilvl w:val="0"/>
          <w:numId w:val="1"/>
        </w:numPr>
        <w:spacing w:before="120" w:line="264" w:lineRule="auto"/>
        <w:jc w:val="both"/>
      </w:pPr>
      <w:r>
        <w:rPr>
          <w:rFonts w:cs="Arial"/>
        </w:rPr>
        <w:t xml:space="preserve">Včas nezaplacené poplatky nebo část těchto poplatků může </w:t>
      </w:r>
      <w:r w:rsidR="0000201F">
        <w:rPr>
          <w:rFonts w:cs="Arial"/>
        </w:rPr>
        <w:t>správce poplatku</w:t>
      </w:r>
      <w:r>
        <w:rPr>
          <w:rFonts w:cs="Arial"/>
        </w:rPr>
        <w:t xml:space="preserve"> zvýšit až na trojnásobek; toto zvýšení je příslušenství poplatku</w:t>
      </w:r>
      <w:r w:rsidR="00EF43FC">
        <w:rPr>
          <w:rFonts w:cs="Arial"/>
        </w:rPr>
        <w:t xml:space="preserve"> sledujícím jeho osud</w:t>
      </w:r>
      <w:r>
        <w:rPr>
          <w:rFonts w:cs="Arial"/>
        </w:rPr>
        <w:t>.</w:t>
      </w:r>
      <w:r w:rsidR="004347E3">
        <w:rPr>
          <w:rFonts w:cs="Arial"/>
          <w:vertAlign w:val="superscript"/>
        </w:rPr>
        <w:t>1</w:t>
      </w:r>
      <w:r w:rsidR="00EF43FC">
        <w:rPr>
          <w:rFonts w:cs="Arial"/>
          <w:vertAlign w:val="superscript"/>
        </w:rPr>
        <w:t>1</w:t>
      </w:r>
    </w:p>
    <w:p w:rsidR="00D65656" w:rsidRDefault="00D65656" w:rsidP="00D65656">
      <w:pPr>
        <w:pStyle w:val="slalnk"/>
        <w:spacing w:before="480"/>
      </w:pPr>
      <w:r>
        <w:rPr>
          <w:rFonts w:cs="Arial"/>
          <w:szCs w:val="24"/>
        </w:rPr>
        <w:t>Čl. 8</w:t>
      </w:r>
    </w:p>
    <w:p w:rsidR="00104E86" w:rsidRDefault="002005EA" w:rsidP="00D65656">
      <w:pPr>
        <w:pStyle w:val="slalnk"/>
        <w:spacing w:before="60" w:after="160"/>
        <w:rPr>
          <w:szCs w:val="24"/>
        </w:rPr>
      </w:pPr>
      <w:r>
        <w:rPr>
          <w:rFonts w:cs="Arial"/>
          <w:szCs w:val="24"/>
        </w:rPr>
        <w:t>Odpovědnost za zaplacení poplatku</w:t>
      </w:r>
      <w:r w:rsidR="00866562" w:rsidRPr="00F31312">
        <w:rPr>
          <w:rFonts w:cs="Arial"/>
          <w:b w:val="0"/>
          <w:bCs w:val="0"/>
          <w:szCs w:val="24"/>
          <w:vertAlign w:val="superscript"/>
        </w:rPr>
        <w:t>1</w:t>
      </w:r>
      <w:r w:rsidR="00F31312" w:rsidRPr="00F31312">
        <w:rPr>
          <w:rFonts w:cs="Arial"/>
          <w:b w:val="0"/>
          <w:bCs w:val="0"/>
          <w:szCs w:val="24"/>
          <w:vertAlign w:val="superscript"/>
        </w:rPr>
        <w:t>2</w:t>
      </w:r>
    </w:p>
    <w:p w:rsidR="00104E86" w:rsidRDefault="002005EA">
      <w:pPr>
        <w:numPr>
          <w:ilvl w:val="0"/>
          <w:numId w:val="3"/>
        </w:numPr>
        <w:spacing w:before="120" w:line="264" w:lineRule="auto"/>
        <w:jc w:val="both"/>
      </w:pPr>
      <w:r>
        <w:rPr>
          <w:rFonts w:cs="Arial"/>
        </w:rPr>
        <w:t xml:space="preserve">Vznikne-li nedoplatek na poplatku poplatníkovi, který je ke dni splatnosti nezletilý </w:t>
      </w:r>
      <w:r>
        <w:rPr>
          <w:rFonts w:cs="Arial"/>
        </w:rPr>
        <w:br/>
        <w:t xml:space="preserve">a nenabyl plné svéprávnosti nebo který je ke dni splatnosti omezen ve svéprávnosti </w:t>
      </w:r>
      <w:r>
        <w:rPr>
          <w:rFonts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104E86" w:rsidRDefault="002005EA">
      <w:pPr>
        <w:numPr>
          <w:ilvl w:val="0"/>
          <w:numId w:val="3"/>
        </w:numPr>
        <w:spacing w:before="120" w:line="264" w:lineRule="auto"/>
        <w:jc w:val="both"/>
      </w:pPr>
      <w:r>
        <w:rPr>
          <w:rFonts w:cs="Arial"/>
        </w:rPr>
        <w:t xml:space="preserve">V případě podle odstavce 1 vyměří </w:t>
      </w:r>
      <w:r w:rsidR="001E34B3">
        <w:rPr>
          <w:rFonts w:cs="Arial"/>
        </w:rPr>
        <w:t>správce poplatku</w:t>
      </w:r>
      <w:r>
        <w:rPr>
          <w:rFonts w:cs="Arial"/>
        </w:rPr>
        <w:t xml:space="preserve"> poplatek zákonnému zástupci nebo opatrovníkovi poplatníka.</w:t>
      </w:r>
    </w:p>
    <w:p w:rsidR="00104E86" w:rsidRDefault="002005EA">
      <w:pPr>
        <w:numPr>
          <w:ilvl w:val="0"/>
          <w:numId w:val="3"/>
        </w:numPr>
        <w:spacing w:before="120" w:line="264" w:lineRule="auto"/>
        <w:jc w:val="both"/>
      </w:pPr>
      <w:r>
        <w:rPr>
          <w:rFonts w:cs="Arial"/>
        </w:rPr>
        <w:t>Je-li zákonných zástupců nebo opatrovníků více, jsou povinni plnit poplatkovou povinnost společně a nerozdílně.</w:t>
      </w:r>
    </w:p>
    <w:p w:rsidR="00104E86" w:rsidRDefault="002005EA">
      <w:pPr>
        <w:pStyle w:val="slalnk"/>
        <w:spacing w:before="480"/>
        <w:rPr>
          <w:szCs w:val="24"/>
        </w:rPr>
      </w:pPr>
      <w:r>
        <w:rPr>
          <w:rFonts w:cs="Arial"/>
          <w:szCs w:val="24"/>
        </w:rPr>
        <w:t>Čl. 9</w:t>
      </w:r>
    </w:p>
    <w:p w:rsidR="00104E86" w:rsidRDefault="002005EA">
      <w:pPr>
        <w:pStyle w:val="Nzvylnk"/>
        <w:rPr>
          <w:szCs w:val="24"/>
        </w:rPr>
      </w:pPr>
      <w:r>
        <w:rPr>
          <w:rFonts w:cs="Arial"/>
          <w:szCs w:val="24"/>
        </w:rPr>
        <w:t>Přechodné a zrušovací ustanovení</w:t>
      </w:r>
    </w:p>
    <w:p w:rsidR="000E68C7" w:rsidRPr="000E68C7" w:rsidRDefault="000E68C7" w:rsidP="000E68C7">
      <w:pPr>
        <w:numPr>
          <w:ilvl w:val="0"/>
          <w:numId w:val="2"/>
        </w:numPr>
        <w:suppressAutoHyphens w:val="0"/>
        <w:spacing w:after="120" w:line="288" w:lineRule="auto"/>
        <w:jc w:val="both"/>
        <w:rPr>
          <w:color w:val="000000"/>
        </w:rPr>
      </w:pPr>
      <w:r w:rsidRPr="003F5353">
        <w:t xml:space="preserve">Zrušuje se obecně závazná vyhláška č. </w:t>
      </w:r>
      <w:r>
        <w:t>2</w:t>
      </w:r>
      <w:r w:rsidRPr="003F5353">
        <w:rPr>
          <w:iCs/>
        </w:rPr>
        <w:t>/201</w:t>
      </w:r>
      <w:r>
        <w:rPr>
          <w:iCs/>
        </w:rPr>
        <w:t>5</w:t>
      </w:r>
      <w:r w:rsidRPr="003F5353">
        <w:t xml:space="preserve"> o místních poplatcích</w:t>
      </w:r>
      <w:r w:rsidRPr="003F5353">
        <w:rPr>
          <w:i/>
        </w:rPr>
        <w:t xml:space="preserve"> </w:t>
      </w:r>
      <w:r w:rsidRPr="003F5353">
        <w:t>ze dne</w:t>
      </w:r>
      <w:r w:rsidRPr="007A26C4">
        <w:rPr>
          <w:iCs/>
        </w:rPr>
        <w:t xml:space="preserve"> </w:t>
      </w:r>
      <w:r>
        <w:rPr>
          <w:iCs/>
        </w:rPr>
        <w:t>15.12</w:t>
      </w:r>
      <w:r w:rsidRPr="003F5353">
        <w:rPr>
          <w:iCs/>
        </w:rPr>
        <w:t>.201</w:t>
      </w:r>
      <w:r>
        <w:rPr>
          <w:iCs/>
        </w:rPr>
        <w:t>5</w:t>
      </w:r>
      <w:r w:rsidRPr="003F5353">
        <w:rPr>
          <w:iCs/>
        </w:rPr>
        <w:t>.</w:t>
      </w:r>
    </w:p>
    <w:p w:rsidR="00F31312" w:rsidRPr="002D6AA0" w:rsidRDefault="00F31312" w:rsidP="000E68C7">
      <w:pPr>
        <w:numPr>
          <w:ilvl w:val="0"/>
          <w:numId w:val="2"/>
        </w:numPr>
        <w:suppressAutoHyphens w:val="0"/>
        <w:spacing w:after="120" w:line="288" w:lineRule="auto"/>
        <w:jc w:val="both"/>
        <w:rPr>
          <w:color w:val="000000"/>
        </w:rPr>
      </w:pPr>
      <w:r w:rsidRPr="000E68C7">
        <w:rPr>
          <w:rFonts w:cs="Arial"/>
        </w:rPr>
        <w:t>Poplatkové povinnosti vzniklé před nabytím účinnosti této vyhlášky se posuzují podle dosavadních právních předpisů.</w:t>
      </w:r>
    </w:p>
    <w:p w:rsidR="002D6AA0" w:rsidRDefault="002D6AA0" w:rsidP="002D6AA0">
      <w:pPr>
        <w:suppressAutoHyphens w:val="0"/>
        <w:spacing w:after="120" w:line="288" w:lineRule="auto"/>
        <w:jc w:val="both"/>
        <w:rPr>
          <w:rFonts w:cs="Arial"/>
        </w:rPr>
      </w:pPr>
    </w:p>
    <w:p w:rsidR="002D6AA0" w:rsidRDefault="002D6AA0" w:rsidP="002D6AA0">
      <w:pPr>
        <w:suppressAutoHyphens w:val="0"/>
        <w:spacing w:after="120" w:line="288" w:lineRule="auto"/>
        <w:jc w:val="both"/>
        <w:rPr>
          <w:rFonts w:cs="Arial"/>
        </w:rPr>
      </w:pPr>
    </w:p>
    <w:p w:rsidR="002D6AA0" w:rsidRDefault="002D6AA0" w:rsidP="002D6AA0">
      <w:pPr>
        <w:suppressAutoHyphens w:val="0"/>
        <w:spacing w:after="120" w:line="288" w:lineRule="auto"/>
        <w:jc w:val="both"/>
        <w:rPr>
          <w:rFonts w:cs="Arial"/>
        </w:rPr>
      </w:pPr>
    </w:p>
    <w:p w:rsidR="002D6AA0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</w:t>
      </w:r>
    </w:p>
    <w:p w:rsidR="002D6AA0" w:rsidRPr="00435BB1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 w:rsidRPr="002D6AA0">
        <w:rPr>
          <w:rFonts w:ascii="Arial" w:hAnsi="Arial"/>
          <w:sz w:val="18"/>
          <w:szCs w:val="18"/>
        </w:rPr>
        <w:t xml:space="preserve"> </w:t>
      </w:r>
      <w:r w:rsidRPr="002D6AA0">
        <w:rPr>
          <w:rStyle w:val="Znakapoznpodarou"/>
          <w:rFonts w:ascii="Arial" w:hAnsi="Arial"/>
          <w:sz w:val="18"/>
          <w:szCs w:val="18"/>
        </w:rPr>
        <w:t>9</w:t>
      </w:r>
      <w:r w:rsidRPr="002D6AA0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:rsidR="002D6AA0" w:rsidRPr="00A04C8B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/>
          <w:sz w:val="18"/>
          <w:szCs w:val="18"/>
        </w:rPr>
        <w:t>1</w:t>
      </w:r>
      <w:r w:rsidRPr="00435BB1">
        <w:rPr>
          <w:rFonts w:ascii="Arial" w:hAnsi="Arial"/>
          <w:sz w:val="18"/>
          <w:szCs w:val="18"/>
          <w:vertAlign w:val="superscript"/>
        </w:rPr>
        <w:t>0</w:t>
      </w:r>
      <w:r>
        <w:rPr>
          <w:rFonts w:ascii="Arial" w:hAnsi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2D6AA0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 w:rsidRPr="00040EA6">
        <w:rPr>
          <w:rStyle w:val="Znakapoznpodarou"/>
          <w:rFonts w:ascii="Arial" w:hAnsi="Arial"/>
          <w:sz w:val="18"/>
          <w:szCs w:val="18"/>
        </w:rPr>
        <w:footnoteRef/>
      </w:r>
      <w:r w:rsidRPr="00435BB1">
        <w:rPr>
          <w:rFonts w:ascii="Arial" w:hAnsi="Arial" w:cs="Arial"/>
          <w:sz w:val="18"/>
          <w:szCs w:val="18"/>
          <w:vertAlign w:val="superscript"/>
        </w:rPr>
        <w:t>1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1 odst. 3</w:t>
      </w:r>
      <w:r w:rsidRPr="004F6539">
        <w:rPr>
          <w:rFonts w:ascii="Arial" w:hAnsi="Arial" w:cs="Arial"/>
          <w:sz w:val="18"/>
          <w:szCs w:val="18"/>
        </w:rPr>
        <w:t xml:space="preserve">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:rsidR="002D6AA0" w:rsidRDefault="002D6AA0" w:rsidP="002D6AA0">
      <w:pPr>
        <w:pStyle w:val="Textpoznpodarou"/>
        <w:ind w:hanging="567"/>
        <w:rPr>
          <w:rFonts w:ascii="Arial" w:hAnsi="Arial" w:cs="Arial"/>
          <w:sz w:val="18"/>
          <w:szCs w:val="18"/>
        </w:rPr>
      </w:pPr>
      <w:r w:rsidRPr="001B6E51">
        <w:rPr>
          <w:rFonts w:ascii="Arial" w:hAnsi="Arial" w:cs="Arial"/>
          <w:sz w:val="18"/>
          <w:szCs w:val="18"/>
          <w:vertAlign w:val="superscript"/>
        </w:rPr>
        <w:t>12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12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:rsidR="002D6AA0" w:rsidRPr="000E68C7" w:rsidRDefault="002D6AA0" w:rsidP="002D6AA0">
      <w:pPr>
        <w:suppressAutoHyphens w:val="0"/>
        <w:spacing w:after="120" w:line="288" w:lineRule="auto"/>
        <w:jc w:val="both"/>
        <w:rPr>
          <w:color w:val="000000"/>
        </w:rPr>
      </w:pPr>
    </w:p>
    <w:p w:rsidR="002D6AA0" w:rsidRDefault="00D730F9" w:rsidP="009A006A">
      <w:pPr>
        <w:pStyle w:val="slalnk"/>
        <w:spacing w:before="0" w:after="0"/>
        <w:ind w:left="567"/>
        <w:jc w:val="left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                                                              </w:t>
      </w:r>
    </w:p>
    <w:p w:rsidR="00D730F9" w:rsidRDefault="00D730F9" w:rsidP="002D6AA0">
      <w:pPr>
        <w:pStyle w:val="slalnk"/>
        <w:spacing w:before="0" w:after="0"/>
        <w:ind w:left="567"/>
        <w:rPr>
          <w:szCs w:val="24"/>
        </w:rPr>
      </w:pPr>
      <w:r>
        <w:rPr>
          <w:rFonts w:cs="Arial"/>
          <w:szCs w:val="24"/>
        </w:rPr>
        <w:t>Čl. 10</w:t>
      </w:r>
    </w:p>
    <w:p w:rsidR="00D730F9" w:rsidRDefault="00D730F9" w:rsidP="00D730F9">
      <w:pPr>
        <w:pStyle w:val="Nzvylnk"/>
        <w:ind w:left="567"/>
        <w:jc w:val="left"/>
        <w:rPr>
          <w:szCs w:val="24"/>
        </w:rPr>
      </w:pPr>
      <w:r>
        <w:rPr>
          <w:rFonts w:cs="Arial"/>
          <w:szCs w:val="24"/>
        </w:rPr>
        <w:t xml:space="preserve">                                                           Účinnost</w:t>
      </w:r>
    </w:p>
    <w:p w:rsidR="00D730F9" w:rsidRDefault="00D730F9" w:rsidP="003C2A01">
      <w:pPr>
        <w:pStyle w:val="Odstavecseseznamem"/>
        <w:spacing w:before="120" w:line="264" w:lineRule="auto"/>
        <w:ind w:left="567"/>
        <w:jc w:val="both"/>
      </w:pPr>
      <w:r w:rsidRPr="00D730F9">
        <w:rPr>
          <w:rFonts w:cs="Arial"/>
        </w:rPr>
        <w:t xml:space="preserve">Tato vyhláška nabývá účinnosti dnem </w:t>
      </w:r>
      <w:r w:rsidR="00F43A96">
        <w:rPr>
          <w:rFonts w:cs="Arial"/>
        </w:rPr>
        <w:t>5</w:t>
      </w:r>
      <w:r w:rsidRPr="00D730F9">
        <w:rPr>
          <w:rFonts w:cs="Arial"/>
        </w:rPr>
        <w:t xml:space="preserve">. 1. 2020. </w:t>
      </w:r>
    </w:p>
    <w:p w:rsidR="00D730F9" w:rsidRPr="00435BB1" w:rsidRDefault="00D730F9" w:rsidP="00F31312">
      <w:pPr>
        <w:spacing w:after="360" w:line="312" w:lineRule="auto"/>
        <w:ind w:left="567"/>
        <w:jc w:val="both"/>
      </w:pPr>
    </w:p>
    <w:p w:rsidR="004450CA" w:rsidRDefault="004450CA" w:rsidP="004450CA">
      <w:pPr>
        <w:pStyle w:val="Zkladntext"/>
        <w:tabs>
          <w:tab w:val="left" w:pos="1080"/>
          <w:tab w:val="left" w:pos="6660"/>
        </w:tabs>
        <w:spacing w:after="0" w:line="264" w:lineRule="auto"/>
        <w:ind w:left="567"/>
        <w:rPr>
          <w:rFonts w:cs="Arial"/>
        </w:rPr>
      </w:pPr>
    </w:p>
    <w:p w:rsidR="009A006A" w:rsidRDefault="009A006A" w:rsidP="004450CA">
      <w:pPr>
        <w:pStyle w:val="Zkladntext"/>
        <w:tabs>
          <w:tab w:val="left" w:pos="1080"/>
          <w:tab w:val="left" w:pos="6660"/>
        </w:tabs>
        <w:spacing w:after="0" w:line="264" w:lineRule="auto"/>
        <w:ind w:left="567"/>
        <w:rPr>
          <w:rFonts w:cs="Arial"/>
        </w:rPr>
      </w:pPr>
    </w:p>
    <w:p w:rsidR="00B02880" w:rsidRPr="00C40CA9" w:rsidRDefault="006F7644" w:rsidP="00B02880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C40CA9">
        <w:t xml:space="preserve">        …………………………….  </w:t>
      </w:r>
      <w:r w:rsidR="00B02880" w:rsidRPr="00C40CA9">
        <w:t xml:space="preserve">                            …………………………….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B02880" w:rsidRPr="00C40CA9" w:rsidTr="00B02880">
        <w:tc>
          <w:tcPr>
            <w:tcW w:w="4315" w:type="dxa"/>
          </w:tcPr>
          <w:p w:rsidR="00B02880" w:rsidRPr="00C40CA9" w:rsidRDefault="00B02880" w:rsidP="006F7644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  <w:r w:rsidRPr="00C40CA9">
              <w:rPr>
                <w:rFonts w:ascii="Times New Roman" w:hAnsi="Times New Roman" w:cs="Times New Roman"/>
              </w:rPr>
              <w:t xml:space="preserve">      Gabriela Rešl, místostarostka</w:t>
            </w:r>
          </w:p>
        </w:tc>
        <w:tc>
          <w:tcPr>
            <w:tcW w:w="4315" w:type="dxa"/>
          </w:tcPr>
          <w:p w:rsidR="00B02880" w:rsidRPr="00C40CA9" w:rsidRDefault="00B02880" w:rsidP="00B02880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  <w:r w:rsidRPr="00C40CA9">
              <w:rPr>
                <w:rFonts w:ascii="Times New Roman" w:hAnsi="Times New Roman" w:cs="Times New Roman"/>
              </w:rPr>
              <w:t xml:space="preserve">         Ing. Jakub Martinák, starosta</w:t>
            </w:r>
          </w:p>
        </w:tc>
      </w:tr>
      <w:tr w:rsidR="00B02880" w:rsidRPr="00C40CA9" w:rsidTr="00B02880">
        <w:tc>
          <w:tcPr>
            <w:tcW w:w="4315" w:type="dxa"/>
          </w:tcPr>
          <w:p w:rsidR="00B02880" w:rsidRPr="00C40CA9" w:rsidRDefault="00B02880" w:rsidP="006F7644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B02880" w:rsidRPr="00C40CA9" w:rsidRDefault="00B02880" w:rsidP="006F7644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</w:p>
        </w:tc>
      </w:tr>
    </w:tbl>
    <w:p w:rsidR="006F7644" w:rsidRPr="00036019" w:rsidRDefault="006F7644" w:rsidP="006F764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</w:t>
      </w:r>
    </w:p>
    <w:p w:rsidR="00435BB1" w:rsidRDefault="00435BB1" w:rsidP="00435BB1">
      <w:pPr>
        <w:pStyle w:val="Textpoznpodarou"/>
        <w:ind w:hanging="567"/>
        <w:rPr>
          <w:rFonts w:ascii="Arial" w:hAnsi="Arial" w:cs="Arial"/>
          <w:sz w:val="18"/>
          <w:szCs w:val="18"/>
          <w:vertAlign w:val="superscript"/>
        </w:rPr>
      </w:pPr>
    </w:p>
    <w:p w:rsidR="00435BB1" w:rsidRDefault="00435BB1" w:rsidP="000E68C7">
      <w:pPr>
        <w:pStyle w:val="Textpoznpodarou"/>
        <w:rPr>
          <w:rFonts w:ascii="Arial" w:hAnsi="Arial" w:cs="Arial"/>
          <w:sz w:val="18"/>
          <w:szCs w:val="18"/>
          <w:vertAlign w:val="superscript"/>
        </w:rPr>
      </w:pPr>
    </w:p>
    <w:p w:rsidR="00F31312" w:rsidRPr="001B6E51" w:rsidRDefault="00F31312" w:rsidP="00435BB1">
      <w:pPr>
        <w:pStyle w:val="Textpoznpodarou"/>
        <w:ind w:hanging="567"/>
      </w:pPr>
    </w:p>
    <w:p w:rsidR="00435BB1" w:rsidRPr="00435BB1" w:rsidRDefault="00435BB1" w:rsidP="00435BB1">
      <w:pPr>
        <w:pStyle w:val="Odstavecseseznamem"/>
        <w:spacing w:after="360" w:line="312" w:lineRule="auto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435BB1" w:rsidRPr="00435BB1" w:rsidRDefault="00435BB1" w:rsidP="00862A30">
      <w:pPr>
        <w:spacing w:after="360" w:line="312" w:lineRule="auto"/>
        <w:jc w:val="both"/>
      </w:pPr>
    </w:p>
    <w:p w:rsidR="00104E86" w:rsidRDefault="00104E86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 w:rsidP="009A006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cs="Arial"/>
        </w:rPr>
        <w:t>Vyvěšeno na úřední desce dne:</w:t>
      </w:r>
      <w:r w:rsidR="00B02880">
        <w:rPr>
          <w:rFonts w:cs="Arial"/>
        </w:rPr>
        <w:t xml:space="preserve"> 20. 12. 2019</w:t>
      </w:r>
    </w:p>
    <w:p w:rsidR="009A006A" w:rsidRDefault="009A006A" w:rsidP="009A006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rPr>
          <w:rFonts w:cs="Arial"/>
        </w:rPr>
        <w:t>Sejmuto z úřední desky dne:</w:t>
      </w: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9A006A" w:rsidRDefault="009A006A">
      <w:pPr>
        <w:spacing w:before="120" w:line="264" w:lineRule="auto"/>
        <w:ind w:firstLine="708"/>
        <w:jc w:val="both"/>
        <w:rPr>
          <w:rFonts w:cs="Arial"/>
        </w:rPr>
      </w:pPr>
    </w:p>
    <w:p w:rsidR="004450CA" w:rsidRDefault="004450CA" w:rsidP="004450CA">
      <w:pPr>
        <w:jc w:val="both"/>
      </w:pPr>
      <w:r>
        <w:t>Příloha OZV č.</w:t>
      </w:r>
      <w:r w:rsidR="001E099F">
        <w:t xml:space="preserve"> </w:t>
      </w:r>
      <w:r w:rsidR="00B02880">
        <w:t>2</w:t>
      </w:r>
      <w:r>
        <w:t xml:space="preserve">/2019 obce </w:t>
      </w:r>
      <w:r w:rsidR="008773A7">
        <w:t>Březová</w:t>
      </w:r>
      <w:r>
        <w:t xml:space="preserve"> o místním poplatku za provoz systému shromažďování, sběru, přepravy, třídění, využívání a odstraňování komunálních odpadů</w:t>
      </w:r>
    </w:p>
    <w:p w:rsidR="001E099F" w:rsidRDefault="001E099F" w:rsidP="004450CA">
      <w:pPr>
        <w:jc w:val="both"/>
      </w:pPr>
    </w:p>
    <w:p w:rsidR="001E099F" w:rsidRDefault="001E099F" w:rsidP="004450CA">
      <w:pPr>
        <w:jc w:val="both"/>
      </w:pPr>
    </w:p>
    <w:p w:rsidR="004450CA" w:rsidRDefault="004450CA" w:rsidP="004450C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</w:rPr>
      </w:pPr>
    </w:p>
    <w:p w:rsidR="001E099F" w:rsidRDefault="001E099F" w:rsidP="001E099F">
      <w:pPr>
        <w:jc w:val="center"/>
        <w:rPr>
          <w:b/>
          <w:bCs/>
        </w:rPr>
      </w:pPr>
      <w:r w:rsidRPr="00334311">
        <w:rPr>
          <w:b/>
          <w:bCs/>
        </w:rPr>
        <w:t>Rozúčtování skutečných nákladů obce Březová za rok 2019 na sběr a svoz netříděného komunálního odpadu</w:t>
      </w:r>
    </w:p>
    <w:p w:rsidR="001E099F" w:rsidRDefault="001E099F" w:rsidP="001E099F">
      <w:pPr>
        <w:jc w:val="center"/>
        <w:rPr>
          <w:b/>
          <w:bCs/>
        </w:rPr>
      </w:pPr>
    </w:p>
    <w:p w:rsidR="001E099F" w:rsidRDefault="001E099F" w:rsidP="001E099F">
      <w:pPr>
        <w:jc w:val="both"/>
        <w:rPr>
          <w:b/>
          <w:bCs/>
        </w:rPr>
      </w:pPr>
      <w:r>
        <w:rPr>
          <w:b/>
          <w:bCs/>
        </w:rPr>
        <w:t>Skutečné náklady na rok 2019 na sběr a svoz netříděného komunálního odpadu činily a byly rozúčtovány takto:</w:t>
      </w:r>
    </w:p>
    <w:p w:rsidR="001E099F" w:rsidRDefault="001E099F" w:rsidP="001E099F">
      <w:pPr>
        <w:jc w:val="both"/>
        <w:rPr>
          <w:b/>
          <w:bCs/>
        </w:rPr>
      </w:pPr>
    </w:p>
    <w:p w:rsidR="001E099F" w:rsidRDefault="001E099F" w:rsidP="001E099F">
      <w:pPr>
        <w:jc w:val="both"/>
        <w:rPr>
          <w:b/>
          <w:bCs/>
        </w:rPr>
      </w:pPr>
      <w:r>
        <w:rPr>
          <w:b/>
          <w:bCs/>
        </w:rPr>
        <w:t>Náklady:</w:t>
      </w:r>
    </w:p>
    <w:p w:rsidR="001E099F" w:rsidRPr="00334311" w:rsidRDefault="001E099F" w:rsidP="001E099F">
      <w:pPr>
        <w:jc w:val="both"/>
      </w:pPr>
      <w:r w:rsidRPr="00334311">
        <w:t>Faktury od AVE CZ odpadové hospodářství (IČ: 49356089)</w:t>
      </w:r>
    </w:p>
    <w:p w:rsidR="001E099F" w:rsidRPr="00334311" w:rsidRDefault="001E099F" w:rsidP="001E099F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984"/>
      </w:tblGrid>
      <w:tr w:rsidR="001E099F" w:rsidRPr="00334311" w:rsidTr="00C6337F">
        <w:tc>
          <w:tcPr>
            <w:tcW w:w="3256" w:type="dxa"/>
          </w:tcPr>
          <w:p w:rsidR="001E099F" w:rsidRPr="00334311" w:rsidRDefault="001E099F" w:rsidP="00C6337F">
            <w:pPr>
              <w:jc w:val="both"/>
            </w:pPr>
            <w:r w:rsidRPr="00334311">
              <w:t>SKO – I. pololetí 2019:</w:t>
            </w:r>
            <w:r w:rsidRPr="00334311">
              <w:tab/>
            </w: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</w:pPr>
            <w:r w:rsidRPr="00334311">
              <w:t>138 155 Kč</w:t>
            </w:r>
          </w:p>
        </w:tc>
      </w:tr>
      <w:tr w:rsidR="001E099F" w:rsidRPr="00334311" w:rsidTr="00C6337F">
        <w:tc>
          <w:tcPr>
            <w:tcW w:w="3256" w:type="dxa"/>
          </w:tcPr>
          <w:p w:rsidR="001E099F" w:rsidRPr="00334311" w:rsidRDefault="001E099F" w:rsidP="00C6337F">
            <w:pPr>
              <w:jc w:val="both"/>
            </w:pPr>
            <w:r w:rsidRPr="00334311">
              <w:t>SKO – II. Pololetí 2019:</w:t>
            </w:r>
            <w:r w:rsidRPr="00334311">
              <w:tab/>
            </w: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</w:pPr>
            <w:r w:rsidRPr="00334311">
              <w:t>138 155 Kč</w:t>
            </w:r>
          </w:p>
        </w:tc>
      </w:tr>
      <w:tr w:rsidR="001E099F" w:rsidRPr="00334311" w:rsidTr="00C6337F">
        <w:tc>
          <w:tcPr>
            <w:tcW w:w="3256" w:type="dxa"/>
          </w:tcPr>
          <w:p w:rsidR="001E099F" w:rsidRPr="00334311" w:rsidRDefault="001E099F" w:rsidP="00C6337F">
            <w:pPr>
              <w:jc w:val="both"/>
            </w:pPr>
            <w:r w:rsidRPr="00334311">
              <w:t>Velkoobjemový odpad – duben:</w:t>
            </w: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</w:pPr>
            <w:r w:rsidRPr="00334311">
              <w:t>8 270 Kč</w:t>
            </w:r>
          </w:p>
        </w:tc>
      </w:tr>
      <w:tr w:rsidR="001E099F" w:rsidRPr="00334311" w:rsidTr="00C6337F">
        <w:tc>
          <w:tcPr>
            <w:tcW w:w="3256" w:type="dxa"/>
          </w:tcPr>
          <w:p w:rsidR="001E099F" w:rsidRPr="00334311" w:rsidRDefault="001E099F" w:rsidP="00C6337F">
            <w:pPr>
              <w:jc w:val="both"/>
            </w:pPr>
            <w:r w:rsidRPr="00334311">
              <w:t>Velkoobjemový odpad – říjen:</w:t>
            </w: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</w:pPr>
            <w:r w:rsidRPr="00334311">
              <w:t>14 862 Kč</w:t>
            </w:r>
          </w:p>
        </w:tc>
      </w:tr>
      <w:tr w:rsidR="001E099F" w:rsidRPr="00334311" w:rsidTr="00C6337F">
        <w:tc>
          <w:tcPr>
            <w:tcW w:w="3256" w:type="dxa"/>
          </w:tcPr>
          <w:p w:rsidR="001E099F" w:rsidRPr="00334311" w:rsidRDefault="001E099F" w:rsidP="00C6337F">
            <w:pPr>
              <w:jc w:val="both"/>
              <w:rPr>
                <w:b/>
                <w:bCs/>
              </w:rPr>
            </w:pPr>
            <w:r w:rsidRPr="00334311">
              <w:rPr>
                <w:b/>
                <w:bCs/>
              </w:rPr>
              <w:t>CELKEM</w:t>
            </w: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  <w:rPr>
                <w:b/>
                <w:bCs/>
              </w:rPr>
            </w:pPr>
            <w:r w:rsidRPr="00334311">
              <w:rPr>
                <w:b/>
                <w:bCs/>
              </w:rPr>
              <w:t>299 442 Kč</w:t>
            </w:r>
          </w:p>
        </w:tc>
      </w:tr>
      <w:tr w:rsidR="001E099F" w:rsidRPr="00334311" w:rsidTr="00C6337F">
        <w:tc>
          <w:tcPr>
            <w:tcW w:w="3256" w:type="dxa"/>
          </w:tcPr>
          <w:p w:rsidR="001E099F" w:rsidRDefault="001E099F" w:rsidP="00C6337F">
            <w:pPr>
              <w:jc w:val="both"/>
              <w:rPr>
                <w:b/>
                <w:bCs/>
              </w:rPr>
            </w:pPr>
          </w:p>
          <w:p w:rsidR="001E099F" w:rsidRPr="00334311" w:rsidRDefault="001E099F" w:rsidP="00C6337F">
            <w:pPr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:rsidR="001E099F" w:rsidRPr="00334311" w:rsidRDefault="001E099F" w:rsidP="00C6337F">
            <w:pPr>
              <w:jc w:val="right"/>
              <w:rPr>
                <w:b/>
                <w:bCs/>
              </w:rPr>
            </w:pPr>
          </w:p>
        </w:tc>
      </w:tr>
    </w:tbl>
    <w:p w:rsidR="001E099F" w:rsidRDefault="001E099F" w:rsidP="001E099F">
      <w:pPr>
        <w:jc w:val="both"/>
      </w:pPr>
      <w:r w:rsidRPr="00334311">
        <w:tab/>
      </w:r>
    </w:p>
    <w:p w:rsidR="001E099F" w:rsidRDefault="001E099F" w:rsidP="001E099F">
      <w:pPr>
        <w:jc w:val="both"/>
        <w:rPr>
          <w:b/>
          <w:bCs/>
        </w:rPr>
      </w:pPr>
      <w:r w:rsidRPr="00334311">
        <w:rPr>
          <w:b/>
          <w:bCs/>
        </w:rPr>
        <w:t>Počet poplat</w:t>
      </w:r>
      <w:r>
        <w:rPr>
          <w:b/>
          <w:bCs/>
        </w:rPr>
        <w:t>n</w:t>
      </w:r>
      <w:r w:rsidRPr="00334311">
        <w:rPr>
          <w:b/>
          <w:bCs/>
        </w:rPr>
        <w:t>íků:</w:t>
      </w:r>
    </w:p>
    <w:p w:rsidR="001E099F" w:rsidRPr="00334311" w:rsidRDefault="001E099F" w:rsidP="001E099F">
      <w:pPr>
        <w:jc w:val="both"/>
      </w:pPr>
      <w:r w:rsidRPr="00334311">
        <w:t>Osoby s pobytem na území obce – 328</w:t>
      </w:r>
    </w:p>
    <w:p w:rsidR="001E099F" w:rsidRDefault="001E099F" w:rsidP="001E099F">
      <w:pPr>
        <w:jc w:val="both"/>
      </w:pPr>
      <w:r w:rsidRPr="00334311">
        <w:t xml:space="preserve">Stavby určení k individuální rekreaci, ve kterých není hlášena žádná fyzická osoba </w:t>
      </w:r>
      <w:r>
        <w:t>–</w:t>
      </w:r>
      <w:r w:rsidRPr="00334311">
        <w:t xml:space="preserve"> 21</w:t>
      </w:r>
    </w:p>
    <w:p w:rsidR="001E099F" w:rsidRDefault="001E099F" w:rsidP="001E099F">
      <w:pPr>
        <w:jc w:val="both"/>
        <w:rPr>
          <w:b/>
          <w:bCs/>
        </w:rPr>
      </w:pPr>
      <w:r w:rsidRPr="00334311">
        <w:rPr>
          <w:b/>
          <w:bCs/>
        </w:rPr>
        <w:t>Celkem – 349</w:t>
      </w:r>
    </w:p>
    <w:p w:rsidR="001E099F" w:rsidRDefault="001E099F" w:rsidP="001E099F">
      <w:pPr>
        <w:jc w:val="both"/>
        <w:rPr>
          <w:b/>
          <w:bCs/>
        </w:rPr>
      </w:pPr>
    </w:p>
    <w:p w:rsidR="001E099F" w:rsidRDefault="001E099F" w:rsidP="001E099F">
      <w:pPr>
        <w:jc w:val="both"/>
        <w:rPr>
          <w:b/>
          <w:bCs/>
        </w:rPr>
      </w:pPr>
      <w:r>
        <w:rPr>
          <w:b/>
          <w:bCs/>
        </w:rPr>
        <w:t>Rozúčtování skutečných nákladů na osobu a kalendářní rok 2019:</w:t>
      </w:r>
    </w:p>
    <w:p w:rsidR="001E099F" w:rsidRDefault="001E099F" w:rsidP="001E099F">
      <w:pPr>
        <w:jc w:val="both"/>
        <w:rPr>
          <w:b/>
          <w:bCs/>
        </w:rPr>
      </w:pPr>
      <w:r>
        <w:rPr>
          <w:b/>
          <w:bCs/>
        </w:rPr>
        <w:t>299 442 : 349 = 858 Kč</w:t>
      </w:r>
    </w:p>
    <w:p w:rsidR="001E099F" w:rsidRDefault="001E099F" w:rsidP="001E099F">
      <w:pPr>
        <w:jc w:val="both"/>
        <w:rPr>
          <w:b/>
          <w:bCs/>
        </w:rPr>
      </w:pPr>
    </w:p>
    <w:p w:rsidR="001E099F" w:rsidRPr="00334311" w:rsidRDefault="001E099F" w:rsidP="001E099F">
      <w:pPr>
        <w:jc w:val="both"/>
        <w:rPr>
          <w:b/>
          <w:bCs/>
        </w:rPr>
      </w:pPr>
      <w:r>
        <w:rPr>
          <w:b/>
          <w:bCs/>
        </w:rPr>
        <w:t>Z této částky je stanovena sazba poplatku dle čl. 4, odst. 1 písm. b) vyhlášky ve výši 350 Kč.</w:t>
      </w:r>
    </w:p>
    <w:p w:rsidR="00104E86" w:rsidRDefault="00104E86" w:rsidP="006A7FA5">
      <w:pPr>
        <w:rPr>
          <w:b/>
          <w:bCs/>
        </w:rPr>
      </w:pPr>
    </w:p>
    <w:sectPr w:rsidR="00104E86">
      <w:footerReference w:type="default" r:id="rId7"/>
      <w:pgSz w:w="12240" w:h="15840"/>
      <w:pgMar w:top="1440" w:right="1800" w:bottom="1440" w:left="1800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855" w:rsidRDefault="00D01855">
      <w:r>
        <w:separator/>
      </w:r>
    </w:p>
  </w:endnote>
  <w:endnote w:type="continuationSeparator" w:id="0">
    <w:p w:rsidR="00D01855" w:rsidRDefault="00D0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E86" w:rsidRDefault="00104E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855" w:rsidRDefault="00D01855">
      <w:r>
        <w:separator/>
      </w:r>
    </w:p>
  </w:footnote>
  <w:footnote w:type="continuationSeparator" w:id="0">
    <w:p w:rsidR="00D01855" w:rsidRDefault="00D01855">
      <w:r>
        <w:continuationSeparator/>
      </w:r>
    </w:p>
  </w:footnote>
  <w:footnote w:id="1">
    <w:p w:rsidR="00104E86" w:rsidRDefault="002005EA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</w:t>
      </w:r>
      <w:r w:rsidR="00D47A86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odst. </w:t>
      </w:r>
      <w:r w:rsidR="00D47A86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104E86" w:rsidRDefault="002005E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10b odst. 1 zákona o místních poplatcích</w:t>
      </w:r>
    </w:p>
  </w:footnote>
  <w:footnote w:id="3">
    <w:p w:rsidR="00104E86" w:rsidRDefault="002005EA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 zákona o místních poplatcích</w:t>
      </w:r>
    </w:p>
  </w:footnote>
  <w:footnote w:id="4">
    <w:p w:rsidR="00104E86" w:rsidRDefault="002005E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</w:t>
      </w:r>
      <w:r w:rsidR="00D47A86">
        <w:rPr>
          <w:rFonts w:ascii="Arial" w:hAnsi="Arial" w:cs="Arial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104E86" w:rsidRDefault="002005E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14a odst. </w:t>
      </w:r>
      <w:r w:rsidR="00D47A86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864803" w:rsidRDefault="00057FFB" w:rsidP="00864803">
      <w:pPr>
        <w:pStyle w:val="Textpoznpodarou"/>
        <w:rPr>
          <w:rFonts w:ascii="Arial" w:hAnsi="Arial" w:cs="Arial"/>
          <w:sz w:val="18"/>
          <w:szCs w:val="18"/>
        </w:rPr>
      </w:pPr>
      <w:r w:rsidRPr="00864803">
        <w:rPr>
          <w:rFonts w:ascii="Arial" w:hAnsi="Arial" w:cs="Arial"/>
          <w:sz w:val="18"/>
          <w:szCs w:val="18"/>
          <w:vertAlign w:val="superscript"/>
        </w:rPr>
        <w:t>6</w:t>
      </w:r>
      <w:r w:rsidR="00864803">
        <w:rPr>
          <w:rFonts w:ascii="Arial" w:hAnsi="Arial" w:cs="Arial"/>
          <w:sz w:val="18"/>
          <w:szCs w:val="18"/>
        </w:rPr>
        <w:t xml:space="preserve"> § 14a odst. 5 zákona o místních poplatcích</w:t>
      </w:r>
    </w:p>
    <w:p w:rsidR="00057FFB" w:rsidRDefault="00057FF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27F3"/>
    <w:multiLevelType w:val="multilevel"/>
    <w:tmpl w:val="9160B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/>
        <w:b w:val="0"/>
        <w:i w:val="0"/>
        <w:strike w:val="0"/>
        <w:dstrike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633E08"/>
    <w:multiLevelType w:val="multilevel"/>
    <w:tmpl w:val="0B82B7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/>
        <w:b w:val="0"/>
        <w:i w:val="0"/>
        <w:strike w:val="0"/>
        <w:dstrike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1594B"/>
    <w:multiLevelType w:val="hybridMultilevel"/>
    <w:tmpl w:val="0CB86692"/>
    <w:lvl w:ilvl="0" w:tplc="3A729928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6595E"/>
    <w:multiLevelType w:val="multilevel"/>
    <w:tmpl w:val="52CE1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0C2A5727"/>
    <w:multiLevelType w:val="multilevel"/>
    <w:tmpl w:val="8C3A04E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0D2B1F"/>
    <w:multiLevelType w:val="multilevel"/>
    <w:tmpl w:val="F7040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811B32"/>
    <w:multiLevelType w:val="multilevel"/>
    <w:tmpl w:val="2326C1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A6116AB"/>
    <w:multiLevelType w:val="multilevel"/>
    <w:tmpl w:val="81DC6FA8"/>
    <w:lvl w:ilvl="0">
      <w:start w:val="1"/>
      <w:numFmt w:val="decimal"/>
      <w:lvlText w:val="(%1)"/>
      <w:lvlJc w:val="left"/>
      <w:pPr>
        <w:ind w:left="1353" w:hanging="360"/>
      </w:pPr>
      <w:rPr>
        <w:rFonts w:ascii="Times New Roman" w:hAnsi="Times New Roman" w:cs="Arial"/>
        <w:sz w:val="24"/>
        <w:szCs w:val="22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Arial"/>
        <w:sz w:val="24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1C0EAC"/>
    <w:multiLevelType w:val="hybridMultilevel"/>
    <w:tmpl w:val="79B45352"/>
    <w:lvl w:ilvl="0" w:tplc="1996EF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4066A"/>
    <w:multiLevelType w:val="multilevel"/>
    <w:tmpl w:val="99469C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/>
        <w:b w:val="0"/>
        <w:i w:val="0"/>
        <w:iCs w:val="0"/>
        <w:strike w:val="0"/>
        <w:dstrike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Arial"/>
        <w:b w:val="0"/>
        <w:sz w:val="24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/>
        <w:b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/>
        <w:b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/>
        <w:b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/>
        <w:b w:val="0"/>
        <w:sz w:val="22"/>
        <w:szCs w:val="22"/>
      </w:rPr>
    </w:lvl>
  </w:abstractNum>
  <w:abstractNum w:abstractNumId="13" w15:restartNumberingAfterBreak="0">
    <w:nsid w:val="36F47C5D"/>
    <w:multiLevelType w:val="multilevel"/>
    <w:tmpl w:val="B262EE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0E1EBE"/>
    <w:multiLevelType w:val="multilevel"/>
    <w:tmpl w:val="3A5AE1FA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  <w:rPr>
        <w:rFonts w:ascii="Times New Roman" w:hAnsi="Times New Roman" w:cs="Arial"/>
        <w:sz w:val="24"/>
        <w:szCs w:val="22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A185743"/>
    <w:multiLevelType w:val="multilevel"/>
    <w:tmpl w:val="E9B8D3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F002FAC"/>
    <w:multiLevelType w:val="multilevel"/>
    <w:tmpl w:val="13BED2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/>
        <w:b w:val="0"/>
        <w:i w:val="0"/>
        <w:strike w:val="0"/>
        <w:dstrike w:val="0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E56146"/>
    <w:multiLevelType w:val="multilevel"/>
    <w:tmpl w:val="F6F260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4BA4F94"/>
    <w:multiLevelType w:val="multilevel"/>
    <w:tmpl w:val="6BB203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Arial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6"/>
  </w:num>
  <w:num w:numId="3">
    <w:abstractNumId w:val="13"/>
  </w:num>
  <w:num w:numId="4">
    <w:abstractNumId w:val="10"/>
  </w:num>
  <w:num w:numId="5">
    <w:abstractNumId w:val="26"/>
  </w:num>
  <w:num w:numId="6">
    <w:abstractNumId w:val="9"/>
  </w:num>
  <w:num w:numId="7">
    <w:abstractNumId w:val="2"/>
  </w:num>
  <w:num w:numId="8">
    <w:abstractNumId w:val="12"/>
  </w:num>
  <w:num w:numId="9">
    <w:abstractNumId w:val="24"/>
  </w:num>
  <w:num w:numId="10">
    <w:abstractNumId w:val="19"/>
  </w:num>
  <w:num w:numId="11">
    <w:abstractNumId w:val="27"/>
  </w:num>
  <w:num w:numId="12">
    <w:abstractNumId w:val="5"/>
  </w:num>
  <w:num w:numId="13">
    <w:abstractNumId w:val="0"/>
  </w:num>
  <w:num w:numId="14">
    <w:abstractNumId w:val="4"/>
  </w:num>
  <w:num w:numId="15">
    <w:abstractNumId w:val="14"/>
  </w:num>
  <w:num w:numId="16">
    <w:abstractNumId w:val="17"/>
  </w:num>
  <w:num w:numId="17">
    <w:abstractNumId w:val="15"/>
  </w:num>
  <w:num w:numId="18">
    <w:abstractNumId w:val="28"/>
  </w:num>
  <w:num w:numId="19">
    <w:abstractNumId w:val="25"/>
  </w:num>
  <w:num w:numId="20">
    <w:abstractNumId w:val="18"/>
  </w:num>
  <w:num w:numId="21">
    <w:abstractNumId w:val="20"/>
  </w:num>
  <w:num w:numId="22">
    <w:abstractNumId w:val="1"/>
  </w:num>
  <w:num w:numId="23">
    <w:abstractNumId w:val="8"/>
  </w:num>
  <w:num w:numId="24">
    <w:abstractNumId w:val="7"/>
  </w:num>
  <w:num w:numId="25">
    <w:abstractNumId w:val="3"/>
  </w:num>
  <w:num w:numId="26">
    <w:abstractNumId w:val="11"/>
  </w:num>
  <w:num w:numId="27">
    <w:abstractNumId w:val="21"/>
  </w:num>
  <w:num w:numId="28">
    <w:abstractNumId w:val="1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86"/>
    <w:rsid w:val="0000201F"/>
    <w:rsid w:val="000500C0"/>
    <w:rsid w:val="00056364"/>
    <w:rsid w:val="00057FFB"/>
    <w:rsid w:val="00085EED"/>
    <w:rsid w:val="000A3270"/>
    <w:rsid w:val="000E55B5"/>
    <w:rsid w:val="000E68C7"/>
    <w:rsid w:val="00104E86"/>
    <w:rsid w:val="0013197D"/>
    <w:rsid w:val="00170630"/>
    <w:rsid w:val="001A4731"/>
    <w:rsid w:val="001B6E51"/>
    <w:rsid w:val="001E099F"/>
    <w:rsid w:val="001E34B3"/>
    <w:rsid w:val="002005EA"/>
    <w:rsid w:val="002676FB"/>
    <w:rsid w:val="00277BDD"/>
    <w:rsid w:val="002D5ADE"/>
    <w:rsid w:val="002D6AA0"/>
    <w:rsid w:val="002E3160"/>
    <w:rsid w:val="00307549"/>
    <w:rsid w:val="003553D7"/>
    <w:rsid w:val="00367A64"/>
    <w:rsid w:val="003C2A01"/>
    <w:rsid w:val="004347E3"/>
    <w:rsid w:val="00435BB1"/>
    <w:rsid w:val="004450CA"/>
    <w:rsid w:val="004617B5"/>
    <w:rsid w:val="004C0769"/>
    <w:rsid w:val="005741B5"/>
    <w:rsid w:val="0063146C"/>
    <w:rsid w:val="00636187"/>
    <w:rsid w:val="00677831"/>
    <w:rsid w:val="00696C6A"/>
    <w:rsid w:val="006A7FA5"/>
    <w:rsid w:val="006F7644"/>
    <w:rsid w:val="00704246"/>
    <w:rsid w:val="0078204C"/>
    <w:rsid w:val="007F39BE"/>
    <w:rsid w:val="00862A30"/>
    <w:rsid w:val="00864803"/>
    <w:rsid w:val="00866562"/>
    <w:rsid w:val="008773A7"/>
    <w:rsid w:val="00896707"/>
    <w:rsid w:val="008D078A"/>
    <w:rsid w:val="008D5BF2"/>
    <w:rsid w:val="008D7B95"/>
    <w:rsid w:val="008E38AC"/>
    <w:rsid w:val="00995A42"/>
    <w:rsid w:val="009A006A"/>
    <w:rsid w:val="009A57B3"/>
    <w:rsid w:val="009B290C"/>
    <w:rsid w:val="009C5A68"/>
    <w:rsid w:val="00A13B9C"/>
    <w:rsid w:val="00A16BE2"/>
    <w:rsid w:val="00AA76E0"/>
    <w:rsid w:val="00B02880"/>
    <w:rsid w:val="00B3513D"/>
    <w:rsid w:val="00B755F1"/>
    <w:rsid w:val="00BB412E"/>
    <w:rsid w:val="00C12BA6"/>
    <w:rsid w:val="00C37655"/>
    <w:rsid w:val="00C40CA9"/>
    <w:rsid w:val="00C6361D"/>
    <w:rsid w:val="00C7038E"/>
    <w:rsid w:val="00CA1AC6"/>
    <w:rsid w:val="00CB5C2C"/>
    <w:rsid w:val="00CC517D"/>
    <w:rsid w:val="00D01855"/>
    <w:rsid w:val="00D47A86"/>
    <w:rsid w:val="00D65656"/>
    <w:rsid w:val="00D730F9"/>
    <w:rsid w:val="00D93180"/>
    <w:rsid w:val="00E851A5"/>
    <w:rsid w:val="00EF43FC"/>
    <w:rsid w:val="00F31312"/>
    <w:rsid w:val="00F43A96"/>
    <w:rsid w:val="00F70860"/>
    <w:rsid w:val="00FC2D68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2FCF"/>
  <w15:docId w15:val="{CFF7039C-6BFB-4418-8823-1D005406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cs="Arial"/>
    </w:rPr>
  </w:style>
  <w:style w:type="character" w:customStyle="1" w:styleId="WW8Num5z1">
    <w:name w:val="WW8Num5z1"/>
    <w:qFormat/>
    <w:rPr>
      <w:rFonts w:cs="Arial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qFormat/>
    <w:rPr>
      <w:rFonts w:ascii="Arial" w:hAnsi="Arial" w:cs="Arial"/>
      <w:sz w:val="22"/>
      <w:szCs w:val="22"/>
    </w:rPr>
  </w:style>
  <w:style w:type="character" w:customStyle="1" w:styleId="WW8Num8z0">
    <w:name w:val="WW8Num8z0"/>
    <w:qFormat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qFormat/>
    <w:rPr>
      <w:rFonts w:ascii="Arial" w:hAnsi="Arial" w:cs="Arial"/>
      <w:b w:val="0"/>
      <w:sz w:val="22"/>
      <w:szCs w:val="22"/>
    </w:rPr>
  </w:style>
  <w:style w:type="character" w:customStyle="1" w:styleId="WW8Num12z0">
    <w:name w:val="WW8Num12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rFonts w:ascii="Arial" w:hAnsi="Arial" w:cs="Arial"/>
      <w:sz w:val="22"/>
      <w:szCs w:val="22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qFormat/>
    <w:rPr>
      <w:rFonts w:cs="Aria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Standardnpsmoodstavce1">
    <w:name w:val="Standardní písmo odstavce1"/>
    <w:qFormat/>
  </w:style>
  <w:style w:type="character" w:customStyle="1" w:styleId="Nadpis2Char">
    <w:name w:val="Nadpis 2 Char"/>
    <w:qFormat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qFormat/>
    <w:rPr>
      <w:sz w:val="24"/>
      <w:szCs w:val="24"/>
      <w:lang w:val="cs-CZ" w:bidi="ar-SA"/>
    </w:rPr>
  </w:style>
  <w:style w:type="character" w:customStyle="1" w:styleId="ZhlavChar">
    <w:name w:val="Záhlaví Char"/>
    <w:qFormat/>
    <w:rPr>
      <w:sz w:val="24"/>
      <w:szCs w:val="24"/>
      <w:lang w:val="cs-CZ" w:bidi="ar-SA"/>
    </w:rPr>
  </w:style>
  <w:style w:type="character" w:customStyle="1" w:styleId="ZkladntextChar">
    <w:name w:val="Základní text Char"/>
    <w:qFormat/>
    <w:rPr>
      <w:sz w:val="24"/>
      <w:szCs w:val="24"/>
      <w:lang w:val="cs-CZ" w:bidi="ar-SA"/>
    </w:rPr>
  </w:style>
  <w:style w:type="character" w:customStyle="1" w:styleId="TextpoznpodarouChar">
    <w:name w:val="Text pozn. pod čarou Char"/>
    <w:qFormat/>
    <w:rPr>
      <w:lang w:val="cs-CZ" w:eastAsia="cs-CZ" w:bidi="ar-S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1">
    <w:name w:val="ListLabel 1"/>
    <w:qFormat/>
    <w:rPr>
      <w:rFonts w:ascii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Pr>
      <w:rFonts w:cs="Arial"/>
      <w:b/>
      <w:i w:val="0"/>
      <w:strike w:val="0"/>
      <w:dstrike w:val="0"/>
      <w:position w:val="0"/>
      <w:sz w:val="22"/>
      <w:vertAlign w:val="baseline"/>
    </w:rPr>
  </w:style>
  <w:style w:type="character" w:customStyle="1" w:styleId="ListLabel3">
    <w:name w:val="ListLabel 3"/>
    <w:qFormat/>
    <w:rPr>
      <w:rFonts w:ascii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7">
    <w:name w:val="ListLabel 7"/>
    <w:qFormat/>
    <w:rPr>
      <w:rFonts w:cs="Arial"/>
      <w:sz w:val="22"/>
      <w:szCs w:val="22"/>
    </w:rPr>
  </w:style>
  <w:style w:type="character" w:customStyle="1" w:styleId="ListLabel8">
    <w:name w:val="ListLabel 8"/>
    <w:qFormat/>
    <w:rPr>
      <w:rFonts w:cs="Arial"/>
      <w:sz w:val="22"/>
      <w:szCs w:val="22"/>
    </w:rPr>
  </w:style>
  <w:style w:type="character" w:customStyle="1" w:styleId="ListLabel9">
    <w:name w:val="ListLabel 9"/>
    <w:qFormat/>
    <w:rPr>
      <w:rFonts w:cs="Arial"/>
      <w:sz w:val="22"/>
      <w:szCs w:val="22"/>
    </w:rPr>
  </w:style>
  <w:style w:type="character" w:customStyle="1" w:styleId="ListLabel10">
    <w:name w:val="ListLabel 10"/>
    <w:qFormat/>
    <w:rPr>
      <w:rFonts w:cs="Arial"/>
      <w:sz w:val="22"/>
      <w:szCs w:val="22"/>
    </w:rPr>
  </w:style>
  <w:style w:type="character" w:customStyle="1" w:styleId="ListLabel11">
    <w:name w:val="ListLabel 11"/>
    <w:qFormat/>
    <w:rPr>
      <w:rFonts w:cs="Arial"/>
      <w:sz w:val="22"/>
      <w:szCs w:val="22"/>
    </w:rPr>
  </w:style>
  <w:style w:type="character" w:customStyle="1" w:styleId="ListLabel12">
    <w:name w:val="ListLabel 12"/>
    <w:qFormat/>
    <w:rPr>
      <w:rFonts w:cs="Arial"/>
      <w:sz w:val="22"/>
      <w:szCs w:val="22"/>
    </w:rPr>
  </w:style>
  <w:style w:type="character" w:customStyle="1" w:styleId="ListLabel13">
    <w:name w:val="ListLabel 13"/>
    <w:qFormat/>
    <w:rPr>
      <w:rFonts w:cs="Arial"/>
      <w:sz w:val="22"/>
      <w:szCs w:val="22"/>
    </w:rPr>
  </w:style>
  <w:style w:type="character" w:customStyle="1" w:styleId="ListLabel14">
    <w:name w:val="ListLabel 14"/>
    <w:qFormat/>
    <w:rPr>
      <w:rFonts w:cs="Arial"/>
      <w:sz w:val="22"/>
      <w:szCs w:val="22"/>
    </w:rPr>
  </w:style>
  <w:style w:type="character" w:customStyle="1" w:styleId="ListLabel15">
    <w:name w:val="ListLabel 15"/>
    <w:qFormat/>
    <w:rPr>
      <w:rFonts w:ascii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6">
    <w:name w:val="ListLabel 16"/>
    <w:qFormat/>
    <w:rPr>
      <w:rFonts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ListLabel17">
    <w:name w:val="ListLabel 17"/>
    <w:qFormat/>
    <w:rPr>
      <w:rFonts w:cs="Arial"/>
      <w:b w:val="0"/>
      <w:i w:val="0"/>
      <w:iCs w:val="0"/>
      <w:strike w:val="0"/>
      <w:dstrike w:val="0"/>
      <w:position w:val="0"/>
      <w:sz w:val="22"/>
      <w:szCs w:val="22"/>
      <w:vertAlign w:val="baseline"/>
    </w:rPr>
  </w:style>
  <w:style w:type="character" w:customStyle="1" w:styleId="ListLabel18">
    <w:name w:val="ListLabel 18"/>
    <w:qFormat/>
    <w:rPr>
      <w:rFonts w:cs="Arial"/>
      <w:b w:val="0"/>
      <w:sz w:val="22"/>
      <w:szCs w:val="22"/>
    </w:rPr>
  </w:style>
  <w:style w:type="character" w:customStyle="1" w:styleId="ListLabel19">
    <w:name w:val="ListLabel 19"/>
    <w:qFormat/>
    <w:rPr>
      <w:rFonts w:cs="Arial"/>
      <w:b w:val="0"/>
      <w:sz w:val="22"/>
      <w:szCs w:val="22"/>
    </w:rPr>
  </w:style>
  <w:style w:type="character" w:customStyle="1" w:styleId="ListLabel20">
    <w:name w:val="ListLabel 20"/>
    <w:qFormat/>
    <w:rPr>
      <w:rFonts w:cs="Arial"/>
      <w:b w:val="0"/>
      <w:sz w:val="22"/>
      <w:szCs w:val="22"/>
    </w:rPr>
  </w:style>
  <w:style w:type="character" w:customStyle="1" w:styleId="ListLabel21">
    <w:name w:val="ListLabel 21"/>
    <w:qFormat/>
    <w:rPr>
      <w:rFonts w:cs="Arial"/>
      <w:b w:val="0"/>
      <w:sz w:val="22"/>
      <w:szCs w:val="22"/>
    </w:rPr>
  </w:style>
  <w:style w:type="character" w:customStyle="1" w:styleId="ListLabel22">
    <w:name w:val="ListLabel 22"/>
    <w:qFormat/>
    <w:rPr>
      <w:rFonts w:cs="Arial"/>
      <w:b w:val="0"/>
      <w:sz w:val="22"/>
      <w:szCs w:val="22"/>
    </w:rPr>
  </w:style>
  <w:style w:type="character" w:customStyle="1" w:styleId="ListLabel23">
    <w:name w:val="ListLabel 23"/>
    <w:qFormat/>
    <w:rPr>
      <w:rFonts w:cs="Arial"/>
      <w:b w:val="0"/>
      <w:sz w:val="22"/>
      <w:szCs w:val="22"/>
    </w:rPr>
  </w:style>
  <w:style w:type="character" w:customStyle="1" w:styleId="ListLabel24">
    <w:name w:val="ListLabel 24"/>
    <w:qFormat/>
    <w:rPr>
      <w:rFonts w:cs="Arial"/>
      <w:b w:val="0"/>
      <w:sz w:val="22"/>
      <w:szCs w:val="22"/>
    </w:rPr>
  </w:style>
  <w:style w:type="character" w:customStyle="1" w:styleId="ListLabel25">
    <w:name w:val="ListLabel 25"/>
    <w:qFormat/>
    <w:rPr>
      <w:rFonts w:cs="Arial"/>
      <w:b w:val="0"/>
      <w:sz w:val="22"/>
      <w:szCs w:val="22"/>
    </w:rPr>
  </w:style>
  <w:style w:type="character" w:customStyle="1" w:styleId="ListLabel26">
    <w:name w:val="ListLabel 26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ListLabel27">
    <w:name w:val="ListLabel 27"/>
    <w:qFormat/>
    <w:rPr>
      <w:rFonts w:cs="Arial"/>
      <w:sz w:val="22"/>
      <w:szCs w:val="22"/>
    </w:rPr>
  </w:style>
  <w:style w:type="character" w:customStyle="1" w:styleId="ListLabel28">
    <w:name w:val="ListLabel 2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9">
    <w:name w:val="ListLabel 29"/>
    <w:qFormat/>
    <w:rPr>
      <w:rFonts w:cs="Arial"/>
    </w:rPr>
  </w:style>
  <w:style w:type="character" w:customStyle="1" w:styleId="ListLabel30">
    <w:name w:val="ListLabel 30"/>
    <w:qFormat/>
    <w:rPr>
      <w:rFonts w:cs="Arial"/>
    </w:rPr>
  </w:style>
  <w:style w:type="character" w:customStyle="1" w:styleId="ListLabel31">
    <w:name w:val="ListLabel 31"/>
    <w:qFormat/>
    <w:rPr>
      <w:rFonts w:cs="Arial"/>
    </w:rPr>
  </w:style>
  <w:style w:type="character" w:customStyle="1" w:styleId="ListLabel32">
    <w:name w:val="ListLabel 32"/>
    <w:qFormat/>
    <w:rPr>
      <w:rFonts w:cs="Arial"/>
    </w:rPr>
  </w:style>
  <w:style w:type="character" w:customStyle="1" w:styleId="ListLabel33">
    <w:name w:val="ListLabel 33"/>
    <w:qFormat/>
    <w:rPr>
      <w:rFonts w:cs="Arial"/>
    </w:rPr>
  </w:style>
  <w:style w:type="character" w:customStyle="1" w:styleId="ListLabel34">
    <w:name w:val="ListLabel 34"/>
    <w:qFormat/>
    <w:rPr>
      <w:rFonts w:cs="Arial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cs="Arial"/>
    </w:rPr>
  </w:style>
  <w:style w:type="character" w:customStyle="1" w:styleId="ListLabel37">
    <w:name w:val="ListLabel 37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ListLabel38">
    <w:name w:val="ListLabel 38"/>
    <w:qFormat/>
    <w:rPr>
      <w:rFonts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Symbolyproslovn">
    <w:name w:val="Symboly pro číslování"/>
    <w:qFormat/>
  </w:style>
  <w:style w:type="character" w:customStyle="1" w:styleId="ListLabel39">
    <w:name w:val="ListLabel 39"/>
    <w:qFormat/>
    <w:rPr>
      <w:rFonts w:ascii="Times New Roman" w:hAnsi="Times New Roman" w:cs="Arial"/>
      <w:sz w:val="24"/>
      <w:szCs w:val="22"/>
    </w:rPr>
  </w:style>
  <w:style w:type="character" w:customStyle="1" w:styleId="ListLabel40">
    <w:name w:val="ListLabel 40"/>
    <w:qFormat/>
    <w:rPr>
      <w:rFonts w:ascii="Times New Roman" w:hAnsi="Times New Roman" w:cs="Arial"/>
      <w:sz w:val="24"/>
    </w:rPr>
  </w:style>
  <w:style w:type="character" w:customStyle="1" w:styleId="ListLabel41">
    <w:name w:val="ListLabel 41"/>
    <w:qFormat/>
    <w:rPr>
      <w:rFonts w:ascii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2">
    <w:name w:val="ListLabel 42"/>
    <w:qFormat/>
    <w:rPr>
      <w:rFonts w:ascii="Times New Roman" w:hAnsi="Times New Roman" w:cs="Arial"/>
      <w:b w:val="0"/>
      <w:i w:val="0"/>
      <w:strike w:val="0"/>
      <w:dstrike w:val="0"/>
      <w:position w:val="0"/>
      <w:sz w:val="24"/>
      <w:szCs w:val="22"/>
      <w:vertAlign w:val="baseline"/>
    </w:rPr>
  </w:style>
  <w:style w:type="character" w:customStyle="1" w:styleId="ListLabel43">
    <w:name w:val="ListLabel 43"/>
    <w:qFormat/>
    <w:rPr>
      <w:rFonts w:ascii="Times New Roman" w:hAnsi="Times New Roman" w:cs="Arial"/>
      <w:b w:val="0"/>
      <w:i w:val="0"/>
      <w:iCs w:val="0"/>
      <w:strike w:val="0"/>
      <w:dstrike w:val="0"/>
      <w:position w:val="0"/>
      <w:sz w:val="24"/>
      <w:szCs w:val="22"/>
      <w:vertAlign w:val="baseline"/>
    </w:rPr>
  </w:style>
  <w:style w:type="character" w:customStyle="1" w:styleId="ListLabel44">
    <w:name w:val="ListLabel 44"/>
    <w:qFormat/>
    <w:rPr>
      <w:rFonts w:ascii="Times New Roman" w:hAnsi="Times New Roman" w:cs="Arial"/>
      <w:b w:val="0"/>
      <w:sz w:val="24"/>
      <w:szCs w:val="22"/>
    </w:rPr>
  </w:style>
  <w:style w:type="character" w:customStyle="1" w:styleId="ListLabel45">
    <w:name w:val="ListLabel 45"/>
    <w:qFormat/>
    <w:rPr>
      <w:rFonts w:cs="Arial"/>
      <w:b w:val="0"/>
      <w:sz w:val="22"/>
      <w:szCs w:val="22"/>
    </w:rPr>
  </w:style>
  <w:style w:type="character" w:customStyle="1" w:styleId="ListLabel46">
    <w:name w:val="ListLabel 46"/>
    <w:qFormat/>
    <w:rPr>
      <w:rFonts w:cs="Arial"/>
      <w:b w:val="0"/>
      <w:sz w:val="22"/>
      <w:szCs w:val="22"/>
    </w:rPr>
  </w:style>
  <w:style w:type="character" w:customStyle="1" w:styleId="ListLabel47">
    <w:name w:val="ListLabel 47"/>
    <w:qFormat/>
    <w:rPr>
      <w:rFonts w:cs="Arial"/>
      <w:b w:val="0"/>
      <w:sz w:val="22"/>
      <w:szCs w:val="22"/>
    </w:rPr>
  </w:style>
  <w:style w:type="character" w:customStyle="1" w:styleId="ListLabel48">
    <w:name w:val="ListLabel 48"/>
    <w:qFormat/>
    <w:rPr>
      <w:rFonts w:cs="Arial"/>
      <w:b w:val="0"/>
      <w:sz w:val="22"/>
      <w:szCs w:val="22"/>
    </w:rPr>
  </w:style>
  <w:style w:type="character" w:customStyle="1" w:styleId="ListLabel49">
    <w:name w:val="ListLabel 49"/>
    <w:qFormat/>
    <w:rPr>
      <w:rFonts w:cs="Arial"/>
      <w:b w:val="0"/>
      <w:sz w:val="22"/>
      <w:szCs w:val="22"/>
    </w:rPr>
  </w:style>
  <w:style w:type="character" w:customStyle="1" w:styleId="ListLabel50">
    <w:name w:val="ListLabel 50"/>
    <w:qFormat/>
    <w:rPr>
      <w:rFonts w:cs="Arial"/>
      <w:b w:val="0"/>
      <w:sz w:val="22"/>
      <w:szCs w:val="22"/>
    </w:rPr>
  </w:style>
  <w:style w:type="character" w:customStyle="1" w:styleId="ListLabel51">
    <w:name w:val="ListLabel 51"/>
    <w:qFormat/>
    <w:rPr>
      <w:rFonts w:cs="Arial"/>
      <w:b w:val="0"/>
      <w:sz w:val="22"/>
      <w:szCs w:val="22"/>
    </w:rPr>
  </w:style>
  <w:style w:type="character" w:customStyle="1" w:styleId="ListLabel52">
    <w:name w:val="ListLabel 52"/>
    <w:qFormat/>
    <w:rPr>
      <w:rFonts w:ascii="Times New Roman" w:hAnsi="Times New Roman" w:cs="Arial"/>
      <w:b w:val="0"/>
      <w:i w:val="0"/>
      <w:strike w:val="0"/>
      <w:dstrike w:val="0"/>
      <w:position w:val="0"/>
      <w:sz w:val="24"/>
      <w:szCs w:val="22"/>
      <w:vertAlign w:val="baseline"/>
    </w:rPr>
  </w:style>
  <w:style w:type="character" w:customStyle="1" w:styleId="ListLabel53">
    <w:name w:val="ListLabel 53"/>
    <w:qFormat/>
    <w:rPr>
      <w:rFonts w:ascii="Times New Roman" w:hAnsi="Times New Roman" w:cs="Arial"/>
      <w:sz w:val="24"/>
      <w:szCs w:val="22"/>
    </w:rPr>
  </w:style>
  <w:style w:type="character" w:customStyle="1" w:styleId="ListLabel54">
    <w:name w:val="ListLabel 54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55">
    <w:name w:val="ListLabel 55"/>
    <w:qFormat/>
    <w:rPr>
      <w:rFonts w:ascii="Times New Roman" w:hAnsi="Times New Roman" w:cs="Arial"/>
      <w:sz w:val="24"/>
    </w:rPr>
  </w:style>
  <w:style w:type="character" w:customStyle="1" w:styleId="ListLabel56">
    <w:name w:val="ListLabel 56"/>
    <w:qFormat/>
    <w:rPr>
      <w:rFonts w:cs="Arial"/>
    </w:rPr>
  </w:style>
  <w:style w:type="character" w:customStyle="1" w:styleId="ListLabel57">
    <w:name w:val="ListLabel 57"/>
    <w:qFormat/>
    <w:rPr>
      <w:rFonts w:cs="Arial"/>
    </w:rPr>
  </w:style>
  <w:style w:type="character" w:customStyle="1" w:styleId="ListLabel58">
    <w:name w:val="ListLabel 58"/>
    <w:qFormat/>
    <w:rPr>
      <w:rFonts w:cs="Arial"/>
    </w:rPr>
  </w:style>
  <w:style w:type="character" w:customStyle="1" w:styleId="ListLabel59">
    <w:name w:val="ListLabel 59"/>
    <w:qFormat/>
    <w:rPr>
      <w:rFonts w:cs="Arial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character" w:customStyle="1" w:styleId="ListLabel62">
    <w:name w:val="ListLabel 62"/>
    <w:qFormat/>
    <w:rPr>
      <w:rFonts w:cs="Arial"/>
    </w:rPr>
  </w:style>
  <w:style w:type="character" w:customStyle="1" w:styleId="ListLabel63">
    <w:name w:val="ListLabel 63"/>
    <w:qFormat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ListLabel64">
    <w:name w:val="ListLabel 64"/>
    <w:qFormat/>
    <w:rPr>
      <w:rFonts w:ascii="Times New Roman" w:hAnsi="Times New Roman" w:cs="Arial"/>
      <w:b w:val="0"/>
      <w:i w:val="0"/>
      <w:strike w:val="0"/>
      <w:dstrike w:val="0"/>
      <w:position w:val="0"/>
      <w:sz w:val="24"/>
      <w:szCs w:val="22"/>
      <w:vertAlign w:val="baseline"/>
    </w:rPr>
  </w:style>
  <w:style w:type="paragraph" w:customStyle="1" w:styleId="Nadpis">
    <w:name w:val="Nadpis"/>
    <w:basedOn w:val="Normln"/>
    <w:next w:val="Zkladntext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qFormat/>
    <w:rPr>
      <w:rFonts w:ascii="Cambria" w:hAnsi="Cambria" w:cs="Cambria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pPr>
      <w:keepLines/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Pedmtkomente">
    <w:name w:val="annotation subject"/>
    <w:basedOn w:val="Textkomente1"/>
    <w:next w:val="Textkomente1"/>
    <w:qFormat/>
    <w:rPr>
      <w:b/>
      <w:bCs/>
    </w:rPr>
  </w:style>
  <w:style w:type="numbering" w:customStyle="1" w:styleId="WW8Num11">
    <w:name w:val="WW8Num11"/>
    <w:qFormat/>
  </w:style>
  <w:style w:type="character" w:styleId="Znakapoznpodarou">
    <w:name w:val="footnote reference"/>
    <w:semiHidden/>
    <w:rsid w:val="008D078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A3270"/>
    <w:pPr>
      <w:ind w:left="720"/>
      <w:contextualSpacing/>
    </w:pPr>
  </w:style>
  <w:style w:type="table" w:styleId="Mkatabulky">
    <w:name w:val="Table Grid"/>
    <w:basedOn w:val="Normlntabulka"/>
    <w:uiPriority w:val="39"/>
    <w:rsid w:val="001E09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1355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Dana Maříková</dc:creator>
  <dc:description/>
  <cp:lastModifiedBy>Obec</cp:lastModifiedBy>
  <cp:revision>5</cp:revision>
  <cp:lastPrinted>2018-11-01T12:00:00Z</cp:lastPrinted>
  <dcterms:created xsi:type="dcterms:W3CDTF">2019-12-18T12:02:00Z</dcterms:created>
  <dcterms:modified xsi:type="dcterms:W3CDTF">2020-01-13T09:44:00Z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